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031F81"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bookmarkEnd w:id="6"/>
    <w:p w14:paraId="3E2D432D" w14:textId="77777777" w:rsidR="00031F81" w:rsidRDefault="00031F81">
      <w:pPr>
        <w:rPr>
          <w:rStyle w:val="ui-provider"/>
        </w:rPr>
      </w:pPr>
      <w:r>
        <w:rPr>
          <w:rStyle w:val="ui-provider"/>
        </w:rPr>
        <w:t>Maintaining high standards of academic integrity in every class at Tennessee Tech is critical to the reputation of Tennessee Tech, its students, alumni, and the employers of Tennessee Tech graduates. The Student Academic Misconduct Policy 217 describes the definitions of academic misconduct and policies and procedures for addressing Academic Misconduct at Tennessee Tech.  Effective July 20, 2023, the university’s student academic misconduct policy has been revised and is published at </w:t>
      </w:r>
      <w:hyperlink r:id="rId11" w:tgtFrame="_blank" w:tooltip="https://tntech.navexone.com/content/dotnet/documents/?docid=1387" w:history="1">
        <w:r>
          <w:rPr>
            <w:rStyle w:val="Hyperlink"/>
          </w:rPr>
          <w:t>Policy Central</w:t>
        </w:r>
      </w:hyperlink>
      <w:r>
        <w:rPr>
          <w:rStyle w:val="ui-provider"/>
        </w:rPr>
        <w:t>. Students are expected to review and read this policy as part of their orientation to the syllabus and the course expectations.</w:t>
      </w:r>
    </w:p>
    <w:p w14:paraId="2B0DEDAF" w14:textId="7FE63932"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42D5481A">
        <w:rPr>
          <w:rFonts w:eastAsia="Times New Roman" w:cs="Times New Roman"/>
          <w:color w:val="000000" w:themeColor="text1"/>
          <w:szCs w:val="24"/>
        </w:rPr>
        <w:lastRenderedPageBreak/>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12">
        <w:r w:rsidRPr="42D5481A">
          <w:rPr>
            <w:rStyle w:val="Hyperlink"/>
            <w:rFonts w:eastAsia="Times New Roman" w:cs="Times New Roman"/>
            <w:szCs w:val="24"/>
          </w:rPr>
          <w:t>studentaffairs@tntech.edu</w:t>
        </w:r>
      </w:hyperlink>
      <w:r w:rsidRPr="42D5481A">
        <w:rPr>
          <w:rFonts w:eastAsia="Times New Roman" w:cs="Times New Roman"/>
          <w:color w:val="000000" w:themeColor="text1"/>
          <w:szCs w:val="24"/>
        </w:rPr>
        <w:t xml:space="preserve"> to request an absence notification.</w:t>
      </w:r>
      <w:bookmarkStart w:id="7" w:name="_Hlk77663691"/>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lastRenderedPageBreak/>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C18F" w14:textId="77777777" w:rsidR="00D4632B" w:rsidRDefault="00D4632B" w:rsidP="007E7200">
      <w:pPr>
        <w:spacing w:after="0" w:line="240" w:lineRule="auto"/>
      </w:pPr>
      <w:r>
        <w:separator/>
      </w:r>
    </w:p>
  </w:endnote>
  <w:endnote w:type="continuationSeparator" w:id="0">
    <w:p w14:paraId="4B0A748D" w14:textId="77777777" w:rsidR="00D4632B" w:rsidRDefault="00D4632B" w:rsidP="007E7200">
      <w:pPr>
        <w:spacing w:after="0" w:line="240" w:lineRule="auto"/>
      </w:pPr>
      <w:r>
        <w:continuationSeparator/>
      </w:r>
    </w:p>
  </w:endnote>
  <w:endnote w:type="continuationNotice" w:id="1">
    <w:p w14:paraId="312932FC" w14:textId="77777777" w:rsidR="00D4632B" w:rsidRDefault="00D46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737A04" w:rsidRDefault="00737A04">
    <w:pPr>
      <w:pStyle w:val="Footer"/>
    </w:pPr>
  </w:p>
  <w:p w14:paraId="0317C9A9" w14:textId="31CB153B" w:rsidR="00E74076" w:rsidRDefault="00E74076">
    <w:pPr>
      <w:pStyle w:val="Footer"/>
    </w:pPr>
    <w:r>
      <w:t xml:space="preserve">Reviewed </w:t>
    </w:r>
    <w:r w:rsidR="007E05DF">
      <w:t>July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4A1A" w14:textId="77777777" w:rsidR="00D4632B" w:rsidRDefault="00D4632B" w:rsidP="007E7200">
      <w:pPr>
        <w:spacing w:after="0" w:line="240" w:lineRule="auto"/>
      </w:pPr>
      <w:r>
        <w:separator/>
      </w:r>
    </w:p>
  </w:footnote>
  <w:footnote w:type="continuationSeparator" w:id="0">
    <w:p w14:paraId="2BAADDC5" w14:textId="77777777" w:rsidR="00D4632B" w:rsidRDefault="00D4632B" w:rsidP="007E7200">
      <w:pPr>
        <w:spacing w:after="0" w:line="240" w:lineRule="auto"/>
      </w:pPr>
      <w:r>
        <w:continuationSeparator/>
      </w:r>
    </w:p>
  </w:footnote>
  <w:footnote w:type="continuationNotice" w:id="1">
    <w:p w14:paraId="13CEDC42" w14:textId="77777777" w:rsidR="00D4632B" w:rsidRDefault="00D463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31F81"/>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26B71"/>
    <w:rsid w:val="00632211"/>
    <w:rsid w:val="006868E9"/>
    <w:rsid w:val="006D1801"/>
    <w:rsid w:val="006F3C13"/>
    <w:rsid w:val="00737A04"/>
    <w:rsid w:val="00796D4B"/>
    <w:rsid w:val="007A34DC"/>
    <w:rsid w:val="007B6D78"/>
    <w:rsid w:val="007D6806"/>
    <w:rsid w:val="007E05DF"/>
    <w:rsid w:val="007E503C"/>
    <w:rsid w:val="007E7200"/>
    <w:rsid w:val="007F14E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82DA9"/>
    <w:rsid w:val="00AA2CF6"/>
    <w:rsid w:val="00B5347F"/>
    <w:rsid w:val="00B84493"/>
    <w:rsid w:val="00BA6989"/>
    <w:rsid w:val="00BF7F62"/>
    <w:rsid w:val="00C11A27"/>
    <w:rsid w:val="00C23692"/>
    <w:rsid w:val="00C66072"/>
    <w:rsid w:val="00C73677"/>
    <w:rsid w:val="00C948C1"/>
    <w:rsid w:val="00CC41DA"/>
    <w:rsid w:val="00CD5064"/>
    <w:rsid w:val="00D4632B"/>
    <w:rsid w:val="00D51384"/>
    <w:rsid w:val="00D646DC"/>
    <w:rsid w:val="00DC13C9"/>
    <w:rsid w:val="00E35C78"/>
    <w:rsid w:val="00E54260"/>
    <w:rsid w:val="00E74076"/>
    <w:rsid w:val="00E91459"/>
    <w:rsid w:val="00E914C7"/>
    <w:rsid w:val="00E92EA1"/>
    <w:rsid w:val="00EB029D"/>
    <w:rsid w:val="00EC054A"/>
    <w:rsid w:val="00EC321F"/>
    <w:rsid w:val="00ED485D"/>
    <w:rsid w:val="00F10A97"/>
    <w:rsid w:val="00F358CD"/>
    <w:rsid w:val="00F72FF9"/>
    <w:rsid w:val="00F773A9"/>
    <w:rsid w:val="00F94AFE"/>
    <w:rsid w:val="00FB3162"/>
    <w:rsid w:val="00FC0116"/>
    <w:rsid w:val="00FF025C"/>
    <w:rsid w:val="00FF4240"/>
    <w:rsid w:val="1202CA7A"/>
    <w:rsid w:val="17863691"/>
    <w:rsid w:val="283DA774"/>
    <w:rsid w:val="2BA176CF"/>
    <w:rsid w:val="2BC7BE10"/>
    <w:rsid w:val="2D638E71"/>
    <w:rsid w:val="42D5481A"/>
    <w:rsid w:val="47FB2F17"/>
    <w:rsid w:val="49FA691B"/>
    <w:rsid w:val="4E59FF12"/>
    <w:rsid w:val="4FDB8C52"/>
    <w:rsid w:val="542BA90A"/>
    <w:rsid w:val="5C238E39"/>
    <w:rsid w:val="6292CFBD"/>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 w:type="character" w:customStyle="1" w:styleId="ui-provider">
    <w:name w:val="ui-provider"/>
    <w:basedOn w:val="DefaultParagraphFont"/>
    <w:rsid w:val="0003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navexone.com/content/dotNet/documents/?docid=1387" TargetMode="Externa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5513</Characters>
  <Application>Microsoft Office Word</Application>
  <DocSecurity>0</DocSecurity>
  <Lines>45</Lines>
  <Paragraphs>12</Paragraphs>
  <ScaleCrop>false</ScaleCrop>
  <Company>Tennessee Tech University</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2024-07-01T14:16:00Z</dcterms:created>
  <dcterms:modified xsi:type="dcterms:W3CDTF">2024-07-01T14:16:00Z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