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51134" w14:textId="77777777" w:rsidR="00392A98" w:rsidRDefault="00392A98" w:rsidP="00392A98">
      <w:pPr>
        <w:pStyle w:val="Title"/>
      </w:pPr>
      <w:r>
        <w:t>Fraternal Excellence</w:t>
      </w:r>
    </w:p>
    <w:p w14:paraId="5951E61C" w14:textId="77777777" w:rsidR="00392A98" w:rsidRDefault="00392A98" w:rsidP="00392A98">
      <w:pPr>
        <w:spacing w:after="0"/>
      </w:pPr>
      <w:r>
        <w:t>Chapter Template</w:t>
      </w:r>
    </w:p>
    <w:p w14:paraId="35F5A181" w14:textId="73FA9ED0" w:rsidR="00392A98" w:rsidRDefault="000D50A8" w:rsidP="00392A98">
      <w:pPr>
        <w:spacing w:after="0"/>
      </w:pPr>
      <w:r>
        <w:t>Fall 2023</w:t>
      </w:r>
    </w:p>
    <w:p w14:paraId="2B41A9D5" w14:textId="584C7334" w:rsidR="00824F7B" w:rsidRPr="0029354E" w:rsidRDefault="00824F7B" w:rsidP="00392A98">
      <w:pPr>
        <w:spacing w:after="0"/>
        <w:rPr>
          <w:b/>
        </w:rPr>
      </w:pPr>
      <w:r w:rsidRPr="0029354E">
        <w:rPr>
          <w:b/>
        </w:rPr>
        <w:t xml:space="preserve">Due </w:t>
      </w:r>
      <w:r w:rsidR="000D50A8">
        <w:rPr>
          <w:b/>
        </w:rPr>
        <w:t>December 1</w:t>
      </w:r>
      <w:r w:rsidRPr="0029354E">
        <w:rPr>
          <w:b/>
        </w:rPr>
        <w:t>, 2023</w:t>
      </w:r>
    </w:p>
    <w:p w14:paraId="111D0D4C" w14:textId="65FE1CE8" w:rsidR="0029354E" w:rsidRDefault="00824F7B" w:rsidP="00392A98">
      <w:pPr>
        <w:spacing w:after="0"/>
      </w:pPr>
      <w:r>
        <w:t xml:space="preserve">Includes Chapter Efforts </w:t>
      </w:r>
      <w:r w:rsidR="000D50A8">
        <w:t>April</w:t>
      </w:r>
      <w:r>
        <w:t xml:space="preserve"> 202</w:t>
      </w:r>
      <w:r w:rsidR="000D50A8">
        <w:t>3</w:t>
      </w:r>
      <w:r>
        <w:t>-</w:t>
      </w:r>
      <w:r w:rsidR="000D50A8">
        <w:t>November</w:t>
      </w:r>
      <w:r>
        <w:t xml:space="preserve"> 2023 </w:t>
      </w:r>
    </w:p>
    <w:p w14:paraId="2293E9F0" w14:textId="533F72FF" w:rsidR="00824F7B" w:rsidRDefault="00824F7B" w:rsidP="00392A98">
      <w:pPr>
        <w:spacing w:after="0"/>
      </w:pPr>
      <w:r>
        <w:t>(</w:t>
      </w:r>
      <w:r w:rsidR="000D50A8">
        <w:t>December</w:t>
      </w:r>
      <w:r>
        <w:t xml:space="preserve"> 2023 will be reported in the </w:t>
      </w:r>
      <w:r w:rsidR="000D50A8">
        <w:t>Spring 2024</w:t>
      </w:r>
      <w:r>
        <w:t xml:space="preserve"> </w:t>
      </w:r>
      <w:r w:rsidR="0029354E">
        <w:t>submission)</w:t>
      </w:r>
    </w:p>
    <w:p w14:paraId="1F82610D" w14:textId="77777777" w:rsidR="00392A98" w:rsidRDefault="00392A98" w:rsidP="00392A98">
      <w:pPr>
        <w:spacing w:after="0"/>
      </w:pPr>
    </w:p>
    <w:p w14:paraId="67D1E06D" w14:textId="77777777" w:rsidR="00392A98" w:rsidRDefault="00392A98" w:rsidP="00392A98">
      <w:pPr>
        <w:spacing w:after="0"/>
      </w:pPr>
      <w:r>
        <w:t>Fraternity/Sorority:</w:t>
      </w:r>
    </w:p>
    <w:p w14:paraId="799B91FB" w14:textId="77777777" w:rsidR="00392A98" w:rsidRDefault="00392A98" w:rsidP="00392A98">
      <w:pPr>
        <w:spacing w:after="0"/>
      </w:pPr>
      <w:r>
        <w:t>Submitter Name and Email:</w:t>
      </w:r>
    </w:p>
    <w:p w14:paraId="603C48F6" w14:textId="77777777" w:rsidR="00392A98" w:rsidRDefault="00392A98" w:rsidP="00392A98">
      <w:pPr>
        <w:spacing w:after="0"/>
      </w:pPr>
    </w:p>
    <w:p w14:paraId="03C7EC19" w14:textId="77777777" w:rsidR="00392A98" w:rsidRDefault="00392A98" w:rsidP="00392A98">
      <w:pPr>
        <w:pStyle w:val="Heading1"/>
        <w:rPr>
          <w:rStyle w:val="IntenseEmphasis"/>
        </w:rPr>
      </w:pPr>
      <w:r>
        <w:rPr>
          <w:rStyle w:val="IntenseEmphasis"/>
        </w:rPr>
        <w:t>Chapter Information</w:t>
      </w:r>
    </w:p>
    <w:p w14:paraId="27B92FAF" w14:textId="77777777" w:rsidR="00392A98" w:rsidRDefault="00392A98" w:rsidP="00392A98">
      <w:pPr>
        <w:spacing w:after="0"/>
      </w:pPr>
      <w:r>
        <w:t>Chapter Name:</w:t>
      </w:r>
    </w:p>
    <w:p w14:paraId="066713AF" w14:textId="77777777" w:rsidR="00392A98" w:rsidRDefault="00392A98" w:rsidP="00392A98">
      <w:pPr>
        <w:spacing w:after="0"/>
      </w:pPr>
      <w:r>
        <w:t xml:space="preserve"> (Inter)National Founding Date:</w:t>
      </w:r>
    </w:p>
    <w:p w14:paraId="3B6AE283" w14:textId="77777777" w:rsidR="00392A98" w:rsidRDefault="00392A98" w:rsidP="00392A98">
      <w:pPr>
        <w:spacing w:after="0"/>
      </w:pPr>
      <w:r>
        <w:t>Tennessee Tech Founding Year:</w:t>
      </w:r>
    </w:p>
    <w:p w14:paraId="0E808F70" w14:textId="77777777" w:rsidR="00392A98" w:rsidRDefault="004B42E8" w:rsidP="00392A98">
      <w:pPr>
        <w:spacing w:after="0"/>
      </w:pPr>
      <w:r>
        <w:t>Open Motto:</w:t>
      </w:r>
    </w:p>
    <w:p w14:paraId="750B78FA" w14:textId="77777777" w:rsidR="004B42E8" w:rsidRDefault="004B42E8" w:rsidP="00392A98">
      <w:pPr>
        <w:spacing w:after="0"/>
      </w:pPr>
      <w:r>
        <w:t>Faculty and Alumni Advisors (Name, Advisor Role, Email, Phone):</w:t>
      </w:r>
    </w:p>
    <w:p w14:paraId="542CFEFD" w14:textId="77777777" w:rsidR="004B42E8" w:rsidRDefault="004B42E8" w:rsidP="00392A98">
      <w:pPr>
        <w:spacing w:after="0"/>
      </w:pPr>
      <w:r>
        <w:t>Chapter (Inter)National Headquarters Contact (Name, Position, Email, Phone):</w:t>
      </w:r>
    </w:p>
    <w:p w14:paraId="5D3F069A" w14:textId="77777777" w:rsidR="004B42E8" w:rsidRDefault="004B42E8" w:rsidP="00392A98">
      <w:pPr>
        <w:spacing w:after="0"/>
      </w:pPr>
    </w:p>
    <w:p w14:paraId="55ED21DA" w14:textId="77777777" w:rsidR="004B42E8" w:rsidRDefault="004B42E8" w:rsidP="004B42E8">
      <w:pPr>
        <w:pStyle w:val="Heading1"/>
        <w:rPr>
          <w:rStyle w:val="IntenseEmphasis"/>
        </w:rPr>
      </w:pPr>
      <w:r>
        <w:rPr>
          <w:rStyle w:val="IntenseEmphasis"/>
        </w:rPr>
        <w:t>Annual Summary</w:t>
      </w:r>
    </w:p>
    <w:p w14:paraId="05389538" w14:textId="77777777" w:rsidR="004B42E8" w:rsidRDefault="004B42E8" w:rsidP="004B42E8">
      <w:r>
        <w:t>[Provide a ½-page narrative describing the chapter’s year. What are you proud of? What challenges did you face? How did you demonstrate your organization’s values?]</w:t>
      </w:r>
    </w:p>
    <w:p w14:paraId="66C143D5" w14:textId="77777777" w:rsidR="004B42E8" w:rsidRDefault="004B42E8" w:rsidP="004B42E8">
      <w:r>
        <w:br w:type="page"/>
      </w:r>
    </w:p>
    <w:p w14:paraId="1F542EF4" w14:textId="77777777" w:rsidR="004B42E8" w:rsidRDefault="004B42E8" w:rsidP="004B42E8">
      <w:pPr>
        <w:pStyle w:val="Heading1"/>
        <w:rPr>
          <w:rStyle w:val="IntenseEmphasis"/>
        </w:rPr>
      </w:pPr>
      <w:r>
        <w:rPr>
          <w:rStyle w:val="IntenseEmphasis"/>
        </w:rPr>
        <w:lastRenderedPageBreak/>
        <w:t>Academic Success</w:t>
      </w:r>
    </w:p>
    <w:p w14:paraId="7B9A01AE" w14:textId="74024309" w:rsidR="004B42E8" w:rsidRDefault="00170A38" w:rsidP="004B42E8">
      <w:r>
        <w:t xml:space="preserve">Meets </w:t>
      </w:r>
      <w:r w:rsidR="004B42E8">
        <w:t xml:space="preserve">Standard – </w:t>
      </w:r>
      <w:r>
        <w:t>5</w:t>
      </w:r>
      <w:r w:rsidR="004B42E8">
        <w:t>pts</w:t>
      </w:r>
      <w:r>
        <w:t>, Exceeds Standard – 10pts</w:t>
      </w:r>
    </w:p>
    <w:p w14:paraId="5E3F7582" w14:textId="77777777" w:rsidR="00660EF0" w:rsidRPr="00660EF0" w:rsidRDefault="00660EF0" w:rsidP="004B42E8">
      <w:pPr>
        <w:rPr>
          <w:i/>
        </w:rPr>
      </w:pPr>
      <w:r w:rsidRPr="00660EF0">
        <w:rPr>
          <w:i/>
        </w:rPr>
        <w:t xml:space="preserve">Chapters should maintain an academic achievement plan that describes the chapter’s GPA standards and consequences for not meeting the standard. Chapters should employ other efforts to help members succeed, such as academic skills workshops, study programs, incentives and recognition, and mentorship programs. </w:t>
      </w:r>
    </w:p>
    <w:p w14:paraId="438BDB76" w14:textId="77777777" w:rsidR="00660EF0" w:rsidRPr="00660EF0" w:rsidRDefault="00660EF0" w:rsidP="004B42E8">
      <w:pPr>
        <w:rPr>
          <w:i/>
        </w:rPr>
      </w:pPr>
      <w:r w:rsidRPr="00660EF0">
        <w:rPr>
          <w:i/>
        </w:rPr>
        <w:t xml:space="preserve">Above and Beyond: Attach your chapter’s academic achievement plan and/or relevant policies; Include testimonials from members; Demonstrate partnerships or support from campus experts. </w:t>
      </w:r>
    </w:p>
    <w:p w14:paraId="676F1289" w14:textId="77777777" w:rsidR="004B42E8" w:rsidRPr="004B42E8" w:rsidRDefault="004B42E8" w:rsidP="004B42E8">
      <w:r>
        <w:t>[Describe the steps that your organization took this year to promote members’ academic success and/or improve the chapter’s overall academic success.]</w:t>
      </w:r>
    </w:p>
    <w:p w14:paraId="2B26F55A" w14:textId="77777777" w:rsidR="004B42E8" w:rsidRPr="004B42E8" w:rsidRDefault="004B42E8" w:rsidP="004B42E8"/>
    <w:p w14:paraId="109F4089" w14:textId="77777777" w:rsidR="001D5B12" w:rsidRDefault="001D5B12" w:rsidP="001D5B12">
      <w:pPr>
        <w:pStyle w:val="Heading1"/>
        <w:rPr>
          <w:rStyle w:val="IntenseEmphasis"/>
        </w:rPr>
      </w:pPr>
      <w:r>
        <w:rPr>
          <w:rStyle w:val="IntenseEmphasis"/>
        </w:rPr>
        <w:t>Member Development</w:t>
      </w:r>
    </w:p>
    <w:p w14:paraId="28238F5E" w14:textId="77777777" w:rsidR="00170A38" w:rsidRDefault="00170A38" w:rsidP="00170A38">
      <w:r>
        <w:t>Meets Standard – 5pts, Exceeds Standard – 10pts</w:t>
      </w:r>
    </w:p>
    <w:p w14:paraId="44567002" w14:textId="77777777" w:rsidR="00660EF0" w:rsidRPr="0065658F" w:rsidRDefault="00660EF0" w:rsidP="001D5B12">
      <w:pPr>
        <w:rPr>
          <w:i/>
        </w:rPr>
      </w:pPr>
      <w:r w:rsidRPr="0065658F">
        <w:rPr>
          <w:i/>
        </w:rPr>
        <w:t xml:space="preserve">Chapters should develop and carry out a membership engagement plan that describes the meetings, communication, and events designed to provide members with a quality fraternal experience. Member development focuses on the learning and personal growth as well as social interaction. Member development should be for returning members as well as new members. </w:t>
      </w:r>
    </w:p>
    <w:p w14:paraId="4313CB07" w14:textId="77777777" w:rsidR="00660EF0" w:rsidRPr="0065658F" w:rsidRDefault="00660EF0" w:rsidP="001D5B12">
      <w:pPr>
        <w:rPr>
          <w:i/>
        </w:rPr>
      </w:pPr>
      <w:r w:rsidRPr="0065658F">
        <w:rPr>
          <w:i/>
        </w:rPr>
        <w:t xml:space="preserve">Above and Beyond: Attach your member development plan; Demonstrate intentional engagement by providing documentation of relevant agendas or activity materials; </w:t>
      </w:r>
      <w:r w:rsidR="0065658F" w:rsidRPr="0065658F">
        <w:rPr>
          <w:i/>
        </w:rPr>
        <w:t xml:space="preserve">Provide member testimonials. </w:t>
      </w:r>
    </w:p>
    <w:p w14:paraId="69609E43" w14:textId="77777777" w:rsidR="001D5B12" w:rsidRDefault="001D5B12" w:rsidP="001D5B12">
      <w:r>
        <w:t>[Describe your chapter’s efforts to facilitate a constructive, positive, developmental member experience. Include the name(s) of chapter officers responsible for member experience and development. Describe new member programs. List and describe educational programs. List and describe brotherhood/sisterhood events.</w:t>
      </w:r>
      <w:r w:rsidR="00660EF0">
        <w:t>]</w:t>
      </w:r>
      <w:r>
        <w:t xml:space="preserve"> </w:t>
      </w:r>
    </w:p>
    <w:p w14:paraId="3AA45E8F" w14:textId="77777777" w:rsidR="001D5B12" w:rsidRDefault="001D5B12" w:rsidP="001D5B12"/>
    <w:p w14:paraId="4ECC7535" w14:textId="77777777" w:rsidR="001D5B12" w:rsidRDefault="001D5B12" w:rsidP="001D5B12">
      <w:pPr>
        <w:pStyle w:val="Heading1"/>
        <w:rPr>
          <w:rStyle w:val="IntenseEmphasis"/>
        </w:rPr>
      </w:pPr>
      <w:r>
        <w:rPr>
          <w:rStyle w:val="IntenseEmphasis"/>
        </w:rPr>
        <w:t>Community Service</w:t>
      </w:r>
    </w:p>
    <w:p w14:paraId="773FDCC4" w14:textId="77777777" w:rsidR="00170A38" w:rsidRDefault="00170A38" w:rsidP="00170A38">
      <w:r>
        <w:t>Meets Standard – 5pts, Exceeds Standard – 10pts</w:t>
      </w:r>
    </w:p>
    <w:p w14:paraId="2255D5A7" w14:textId="77777777" w:rsidR="0065658F" w:rsidRDefault="0065658F" w:rsidP="001D5B12">
      <w:pPr>
        <w:rPr>
          <w:i/>
        </w:rPr>
      </w:pPr>
      <w:r>
        <w:rPr>
          <w:i/>
        </w:rPr>
        <w:t xml:space="preserve">Chapters should coordinate members’ engagement in community service at least once per semester. </w:t>
      </w:r>
    </w:p>
    <w:p w14:paraId="51F2349E" w14:textId="77777777" w:rsidR="0065658F" w:rsidRPr="0065658F" w:rsidRDefault="0065658F" w:rsidP="001D5B12">
      <w:pPr>
        <w:rPr>
          <w:i/>
        </w:rPr>
      </w:pPr>
      <w:r>
        <w:rPr>
          <w:i/>
        </w:rPr>
        <w:t xml:space="preserve">Above and Beyond: Maintain and submit a </w:t>
      </w:r>
      <w:proofErr w:type="gramStart"/>
      <w:r>
        <w:rPr>
          <w:i/>
        </w:rPr>
        <w:t>service hours</w:t>
      </w:r>
      <w:proofErr w:type="gramEnd"/>
      <w:r>
        <w:rPr>
          <w:i/>
        </w:rPr>
        <w:t xml:space="preserve"> log for members; Engage in multiple projects each semester; Recognize members’ community service achievements. </w:t>
      </w:r>
    </w:p>
    <w:p w14:paraId="53D98024" w14:textId="77777777" w:rsidR="001D5B12" w:rsidRPr="004B42E8" w:rsidRDefault="001D5B12" w:rsidP="001D5B12">
      <w:r>
        <w:t>[Describe the chapter’s community service efforts, including a log of hours completed by members, chapter projects, etc. Include the name(s) of officers responsible for community service and any other committees or teams related to this standard.]</w:t>
      </w:r>
    </w:p>
    <w:p w14:paraId="5A15D0C0" w14:textId="77777777" w:rsidR="001D5B12" w:rsidRDefault="001D5B12" w:rsidP="001D5B12">
      <w:pPr>
        <w:rPr>
          <w:rStyle w:val="IntenseEmphasis"/>
          <w:rFonts w:asciiTheme="majorHAnsi" w:eastAsiaTheme="majorEastAsia" w:hAnsiTheme="majorHAnsi" w:cstheme="majorBidi"/>
          <w:sz w:val="32"/>
          <w:szCs w:val="32"/>
        </w:rPr>
      </w:pPr>
    </w:p>
    <w:p w14:paraId="11F63044" w14:textId="77777777" w:rsidR="001D5B12" w:rsidRDefault="001D5B12" w:rsidP="001D5B12">
      <w:pPr>
        <w:pStyle w:val="Heading1"/>
        <w:rPr>
          <w:rStyle w:val="IntenseEmphasis"/>
        </w:rPr>
      </w:pPr>
      <w:r>
        <w:rPr>
          <w:rStyle w:val="IntenseEmphasis"/>
        </w:rPr>
        <w:lastRenderedPageBreak/>
        <w:t>Philanthropy</w:t>
      </w:r>
    </w:p>
    <w:p w14:paraId="68054050" w14:textId="77777777" w:rsidR="00170A38" w:rsidRDefault="00170A38" w:rsidP="00170A38">
      <w:r>
        <w:t>Meets Standard – 5pts, Exceeds Standard – 10pts</w:t>
      </w:r>
    </w:p>
    <w:p w14:paraId="06651E74" w14:textId="77777777" w:rsidR="0065658F" w:rsidRDefault="0065658F" w:rsidP="001D5B12">
      <w:pPr>
        <w:rPr>
          <w:i/>
        </w:rPr>
      </w:pPr>
      <w:r>
        <w:rPr>
          <w:i/>
        </w:rPr>
        <w:t xml:space="preserve">Chapters should support the efforts of a non-profit by raising funds or otherwise supporting the organization’s cause at least once per semester. </w:t>
      </w:r>
    </w:p>
    <w:p w14:paraId="704DF35F" w14:textId="77777777" w:rsidR="0065658F" w:rsidRPr="0065658F" w:rsidRDefault="0065658F" w:rsidP="001D5B12">
      <w:pPr>
        <w:rPr>
          <w:i/>
        </w:rPr>
      </w:pPr>
      <w:r>
        <w:rPr>
          <w:i/>
        </w:rPr>
        <w:t xml:space="preserve">Above and Beyond: Provide opportunities for members to engage directly with the non-profit (rather than just donating funds); Advocate for the cause via social media and other channels. </w:t>
      </w:r>
    </w:p>
    <w:p w14:paraId="797E7C4B" w14:textId="77777777" w:rsidR="001D5B12" w:rsidRDefault="001D5B12" w:rsidP="001D5B12">
      <w:r>
        <w:t xml:space="preserve">[Describe the chapter’s philanthropic efforts for this year, including the amount of funds DONATED (not raised) from each, to whom the donation was made, </w:t>
      </w:r>
      <w:proofErr w:type="spellStart"/>
      <w:r>
        <w:t>etc</w:t>
      </w:r>
      <w:proofErr w:type="spellEnd"/>
      <w:r>
        <w:t>]</w:t>
      </w:r>
    </w:p>
    <w:p w14:paraId="047341F6" w14:textId="77777777" w:rsidR="001D5B12" w:rsidRDefault="001D5B12" w:rsidP="004B42E8">
      <w:pPr>
        <w:pStyle w:val="Heading1"/>
        <w:rPr>
          <w:rStyle w:val="IntenseEmphasis"/>
        </w:rPr>
      </w:pPr>
    </w:p>
    <w:p w14:paraId="54B61F75" w14:textId="77777777" w:rsidR="004B42E8" w:rsidRDefault="004B42E8" w:rsidP="004B42E8">
      <w:pPr>
        <w:pStyle w:val="Heading1"/>
        <w:rPr>
          <w:rStyle w:val="IntenseEmphasis"/>
        </w:rPr>
      </w:pPr>
      <w:r>
        <w:rPr>
          <w:rStyle w:val="IntenseEmphasis"/>
        </w:rPr>
        <w:t>Financial Stability</w:t>
      </w:r>
    </w:p>
    <w:p w14:paraId="69E1A1F8" w14:textId="77777777" w:rsidR="004B42E8" w:rsidRDefault="004B42E8" w:rsidP="004B42E8">
      <w:r>
        <w:t>Bonus – 10pts</w:t>
      </w:r>
    </w:p>
    <w:p w14:paraId="100F9877" w14:textId="77777777" w:rsidR="004B42E8" w:rsidRDefault="004B42E8" w:rsidP="004B42E8">
      <w:r>
        <w:t>[Include the chapter’s spring</w:t>
      </w:r>
      <w:r w:rsidR="00625533">
        <w:t xml:space="preserve"> budget OR fall 2023 budget here or as an attachment. If attached, note: See Attached. FSL will not share your chapter’s budget information in any way. This information encourages chapters to plan to use their funds intentionally, and helps us gain insights useful when advising the chapter.]</w:t>
      </w:r>
    </w:p>
    <w:p w14:paraId="4158B9E3" w14:textId="77777777" w:rsidR="00625533" w:rsidRDefault="00625533" w:rsidP="004B42E8"/>
    <w:p w14:paraId="03E01D33" w14:textId="77777777" w:rsidR="00625533" w:rsidRDefault="00625533" w:rsidP="00625533">
      <w:pPr>
        <w:pStyle w:val="Heading1"/>
        <w:rPr>
          <w:rStyle w:val="IntenseEmphasis"/>
        </w:rPr>
      </w:pPr>
      <w:r>
        <w:rPr>
          <w:rStyle w:val="IntenseEmphasis"/>
        </w:rPr>
        <w:t>Risk Management</w:t>
      </w:r>
    </w:p>
    <w:p w14:paraId="2C8139AB" w14:textId="77777777" w:rsidR="00170A38" w:rsidRDefault="00170A38" w:rsidP="00170A38">
      <w:r>
        <w:t>Meets Standard – 5pts, Exceeds Standard – 10pts</w:t>
      </w:r>
    </w:p>
    <w:p w14:paraId="1884E4B0" w14:textId="77777777" w:rsidR="0065658F" w:rsidRDefault="0065658F" w:rsidP="00625533">
      <w:pPr>
        <w:rPr>
          <w:i/>
        </w:rPr>
      </w:pPr>
      <w:r>
        <w:rPr>
          <w:i/>
        </w:rPr>
        <w:t xml:space="preserve">Chapters should know and implement their organization’s risk management plans and otherwise exercise good judgment and planning to reduce risks associated with their activities. </w:t>
      </w:r>
    </w:p>
    <w:p w14:paraId="3D45E6E4" w14:textId="77777777" w:rsidR="0065658F" w:rsidRPr="0065658F" w:rsidRDefault="0065658F" w:rsidP="00625533">
      <w:pPr>
        <w:rPr>
          <w:i/>
        </w:rPr>
      </w:pPr>
      <w:r>
        <w:rPr>
          <w:i/>
        </w:rPr>
        <w:t>Above and Beyond: Provide documentation of risk management discussions at executive council or chapter meetings; Conduct risk evaluations after major events.</w:t>
      </w:r>
    </w:p>
    <w:p w14:paraId="3DB78016" w14:textId="77777777" w:rsidR="00625533" w:rsidRDefault="00625533" w:rsidP="00625533">
      <w:r>
        <w:t>[Attach a copy of your organization’s Risk Management policy, and describe ways in which the chapter took steps to promote the safety of members and guests this year.]</w:t>
      </w:r>
    </w:p>
    <w:p w14:paraId="43B99BDE" w14:textId="77777777" w:rsidR="00625533" w:rsidRDefault="00625533" w:rsidP="00625533"/>
    <w:p w14:paraId="429D5F40" w14:textId="77777777" w:rsidR="0065658F" w:rsidRDefault="0065658F">
      <w:pPr>
        <w:rPr>
          <w:rStyle w:val="IntenseEmphasis"/>
          <w:rFonts w:asciiTheme="majorHAnsi" w:eastAsiaTheme="majorEastAsia" w:hAnsiTheme="majorHAnsi" w:cstheme="majorBidi"/>
          <w:sz w:val="32"/>
          <w:szCs w:val="32"/>
        </w:rPr>
      </w:pPr>
      <w:r>
        <w:rPr>
          <w:rStyle w:val="IntenseEmphasis"/>
        </w:rPr>
        <w:br w:type="page"/>
      </w:r>
    </w:p>
    <w:p w14:paraId="2A5BFEA8" w14:textId="77777777" w:rsidR="00625533" w:rsidRDefault="00625533" w:rsidP="00625533">
      <w:pPr>
        <w:pStyle w:val="Heading1"/>
        <w:rPr>
          <w:rStyle w:val="IntenseEmphasis"/>
        </w:rPr>
      </w:pPr>
      <w:r>
        <w:rPr>
          <w:rStyle w:val="IntenseEmphasis"/>
        </w:rPr>
        <w:lastRenderedPageBreak/>
        <w:t xml:space="preserve">FSL </w:t>
      </w:r>
      <w:r w:rsidR="00407926">
        <w:rPr>
          <w:rStyle w:val="IntenseEmphasis"/>
        </w:rPr>
        <w:t>Collaboration</w:t>
      </w:r>
    </w:p>
    <w:p w14:paraId="748E3194" w14:textId="77777777" w:rsidR="00170A38" w:rsidRDefault="00170A38" w:rsidP="00170A38">
      <w:r>
        <w:t>Meets Standard – 5pts, Exceeds Standard – 10pts</w:t>
      </w:r>
    </w:p>
    <w:p w14:paraId="482D8084" w14:textId="77777777" w:rsidR="0065658F" w:rsidRDefault="0065658F" w:rsidP="00625533">
      <w:pPr>
        <w:rPr>
          <w:i/>
        </w:rPr>
      </w:pPr>
      <w:r>
        <w:rPr>
          <w:i/>
        </w:rPr>
        <w:t xml:space="preserve">Chapters should participate in all required FSL programs. Chapters should engage with other FSL organizations at least twice per semester. </w:t>
      </w:r>
    </w:p>
    <w:p w14:paraId="14A824A4" w14:textId="77777777" w:rsidR="0065658F" w:rsidRPr="0065658F" w:rsidRDefault="0065658F" w:rsidP="00625533">
      <w:pPr>
        <w:rPr>
          <w:i/>
        </w:rPr>
      </w:pPr>
      <w:r>
        <w:rPr>
          <w:i/>
        </w:rPr>
        <w:t xml:space="preserve">Above and Beyond: Collaborate with another chapter to plan and execute a unique event; Ensure representation on council executive boards; Support FSL activities, such as SOAR tabling, Week of Welcome events, and more. </w:t>
      </w:r>
    </w:p>
    <w:p w14:paraId="11927582" w14:textId="77777777" w:rsidR="00625533" w:rsidRDefault="00625533" w:rsidP="00625533">
      <w:r>
        <w:t>[Describe the ways that your chapter engaged with other FSL organizations this year. Cross-council activities and activities other than purely social mixers are most likely to result in full points. Describe your chapter’s representation on your council’s executive board. In what other ways has your chapter contributed to the FSL community?]</w:t>
      </w:r>
    </w:p>
    <w:p w14:paraId="3AB2AC1B" w14:textId="77777777" w:rsidR="00625533" w:rsidRDefault="00625533" w:rsidP="00625533"/>
    <w:p w14:paraId="73816444" w14:textId="77777777" w:rsidR="00625533" w:rsidRDefault="00E30B3D" w:rsidP="00625533">
      <w:pPr>
        <w:pStyle w:val="Heading1"/>
        <w:rPr>
          <w:rStyle w:val="IntenseEmphasis"/>
        </w:rPr>
      </w:pPr>
      <w:r>
        <w:rPr>
          <w:rStyle w:val="IntenseEmphasis"/>
        </w:rPr>
        <w:t>Alumni Engagement</w:t>
      </w:r>
    </w:p>
    <w:p w14:paraId="0E110084" w14:textId="279AE00C" w:rsidR="00170A38" w:rsidRDefault="00170A38" w:rsidP="00170A38">
      <w:r>
        <w:t>Meets Standard – 2.5pts, Exceeds Standard – 5pts</w:t>
      </w:r>
    </w:p>
    <w:p w14:paraId="37FC4075" w14:textId="77777777" w:rsidR="0065658F" w:rsidRDefault="0065658F" w:rsidP="00625533">
      <w:pPr>
        <w:rPr>
          <w:i/>
        </w:rPr>
      </w:pPr>
      <w:r>
        <w:rPr>
          <w:i/>
        </w:rPr>
        <w:t xml:space="preserve">Chapters should engage alumni as a resource and/or to enhance members’ experiences. Engagement may take the form of fundraising events, alumni mentoring, or alumni newsletters. </w:t>
      </w:r>
    </w:p>
    <w:p w14:paraId="6341AACF" w14:textId="77777777" w:rsidR="0065658F" w:rsidRPr="0065658F" w:rsidRDefault="0065658F" w:rsidP="00625533">
      <w:pPr>
        <w:rPr>
          <w:i/>
        </w:rPr>
      </w:pPr>
      <w:r>
        <w:rPr>
          <w:i/>
        </w:rPr>
        <w:t>Above and Beyond: Participate in multiple types of alumni engagement activities each semester.</w:t>
      </w:r>
    </w:p>
    <w:p w14:paraId="6942AD06" w14:textId="77777777" w:rsidR="00625533" w:rsidRDefault="00625533" w:rsidP="00625533">
      <w:r>
        <w:t xml:space="preserve">[Describe the </w:t>
      </w:r>
      <w:r w:rsidR="00E30B3D">
        <w:t>ways that your organization worked to engage with alumni this year</w:t>
      </w:r>
      <w:r>
        <w:t>.</w:t>
      </w:r>
      <w:r w:rsidR="00E30B3D">
        <w:t xml:space="preserve"> Describe any relevant events (time, place, attendance, etc.)</w:t>
      </w:r>
      <w:r>
        <w:t>]</w:t>
      </w:r>
    </w:p>
    <w:p w14:paraId="3DF4B99D" w14:textId="77777777" w:rsidR="00E30B3D" w:rsidRDefault="00E30B3D" w:rsidP="00625533"/>
    <w:p w14:paraId="70818E3B" w14:textId="77777777" w:rsidR="0065658F" w:rsidRDefault="0065658F">
      <w:pPr>
        <w:rPr>
          <w:rStyle w:val="IntenseEmphasis"/>
          <w:rFonts w:asciiTheme="majorHAnsi" w:eastAsiaTheme="majorEastAsia" w:hAnsiTheme="majorHAnsi" w:cstheme="majorBidi"/>
          <w:sz w:val="32"/>
          <w:szCs w:val="32"/>
        </w:rPr>
      </w:pPr>
      <w:r>
        <w:rPr>
          <w:rStyle w:val="IntenseEmphasis"/>
        </w:rPr>
        <w:br w:type="page"/>
      </w:r>
    </w:p>
    <w:p w14:paraId="353A513D" w14:textId="77777777" w:rsidR="00E30B3D" w:rsidRDefault="00E30B3D" w:rsidP="00E30B3D">
      <w:pPr>
        <w:pStyle w:val="Heading1"/>
        <w:rPr>
          <w:rStyle w:val="IntenseEmphasis"/>
        </w:rPr>
      </w:pPr>
      <w:r>
        <w:rPr>
          <w:rStyle w:val="IntenseEmphasis"/>
        </w:rPr>
        <w:lastRenderedPageBreak/>
        <w:t>Continuous Improvement</w:t>
      </w:r>
    </w:p>
    <w:p w14:paraId="2BB147F4" w14:textId="77777777" w:rsidR="00170A38" w:rsidRDefault="00170A38" w:rsidP="00170A38">
      <w:r>
        <w:t>Meets Standard – 2.5pts, Exceeds Standard – 5pts</w:t>
      </w:r>
    </w:p>
    <w:p w14:paraId="7D04344A" w14:textId="77777777" w:rsidR="00876F72" w:rsidRDefault="0065658F" w:rsidP="00E30B3D">
      <w:pPr>
        <w:rPr>
          <w:i/>
        </w:rPr>
      </w:pPr>
      <w:r>
        <w:rPr>
          <w:i/>
        </w:rPr>
        <w:t>Chapters should seek continuous improvement by identifying</w:t>
      </w:r>
      <w:r w:rsidR="00876F72">
        <w:rPr>
          <w:i/>
        </w:rPr>
        <w:t xml:space="preserve"> at least one</w:t>
      </w:r>
      <w:r>
        <w:rPr>
          <w:i/>
        </w:rPr>
        <w:t xml:space="preserve"> growth area</w:t>
      </w:r>
      <w:r w:rsidR="00876F72">
        <w:rPr>
          <w:i/>
        </w:rPr>
        <w:t xml:space="preserve"> each semester </w:t>
      </w:r>
      <w:r>
        <w:rPr>
          <w:i/>
        </w:rPr>
        <w:t xml:space="preserve">and </w:t>
      </w:r>
      <w:r w:rsidR="00876F72">
        <w:rPr>
          <w:i/>
        </w:rPr>
        <w:t>working to improve. I</w:t>
      </w:r>
      <w:r w:rsidR="00876F72" w:rsidRPr="00876F72">
        <w:rPr>
          <w:i/>
        </w:rPr>
        <w:t xml:space="preserve">mprovements may be related to recruitment performance, diversity and inclusion, operational improvement, visibility on campus, etc. Efforts may include chapter workshops, coaching from alumni or consultants, facilitated planning sessions, etc. </w:t>
      </w:r>
    </w:p>
    <w:p w14:paraId="2556FAF0" w14:textId="77777777" w:rsidR="0065658F" w:rsidRPr="0065658F" w:rsidRDefault="00876F72" w:rsidP="00E30B3D">
      <w:pPr>
        <w:rPr>
          <w:i/>
        </w:rPr>
      </w:pPr>
      <w:r>
        <w:rPr>
          <w:i/>
        </w:rPr>
        <w:t xml:space="preserve">Above and Beyond: </w:t>
      </w:r>
      <w:r w:rsidRPr="00876F72">
        <w:rPr>
          <w:i/>
        </w:rPr>
        <w:t>Describe the outcomes of these efforts</w:t>
      </w:r>
      <w:r>
        <w:rPr>
          <w:i/>
        </w:rPr>
        <w:t xml:space="preserve">; Provide member testimonials; Provide evidence of intentional collaboration and support from experts. </w:t>
      </w:r>
    </w:p>
    <w:p w14:paraId="14E58D00" w14:textId="77777777" w:rsidR="00E30B3D" w:rsidRDefault="00E30B3D" w:rsidP="00E30B3D">
      <w:r>
        <w:t xml:space="preserve">[Describe efforts to improve chapter performance this semester. Improvements may be related to recruitment performance, diversity and inclusion, operational improvement, visibility on campus, etc. </w:t>
      </w:r>
      <w:r w:rsidR="001D5B12">
        <w:t xml:space="preserve">Efforts may include chapter workshops, coaching from alumni or consultants, facilitated planning sessions, etc. </w:t>
      </w:r>
      <w:r>
        <w:t>Describe the outcomes of these efforts.]</w:t>
      </w:r>
    </w:p>
    <w:p w14:paraId="455EFB3D" w14:textId="77777777" w:rsidR="00E30B3D" w:rsidRDefault="00E30B3D" w:rsidP="00E30B3D">
      <w:r>
        <w:t>Bonus – 10pts</w:t>
      </w:r>
    </w:p>
    <w:p w14:paraId="67D91C83" w14:textId="77777777" w:rsidR="00E30B3D" w:rsidRDefault="00E30B3D" w:rsidP="00E30B3D">
      <w:r>
        <w:t>[Describe any efforts to assess or evaluate the chapter and/or its performance. Student officers must be significantly involved in these efforts – reviews conducted by organization consultants, staff members, or advisors will not qualify. Efforts should be documented by attaching the results and/or report resulting from the assessment or evaluation.]</w:t>
      </w:r>
    </w:p>
    <w:p w14:paraId="0F27C720" w14:textId="77777777" w:rsidR="00E30B3D" w:rsidRDefault="00E30B3D" w:rsidP="00E30B3D"/>
    <w:p w14:paraId="040EE1EF" w14:textId="77777777" w:rsidR="00E30B3D" w:rsidRDefault="00E30B3D" w:rsidP="00E30B3D">
      <w:pPr>
        <w:pStyle w:val="Heading1"/>
        <w:rPr>
          <w:rStyle w:val="IntenseEmphasis"/>
        </w:rPr>
      </w:pPr>
      <w:r>
        <w:rPr>
          <w:rStyle w:val="IntenseEmphasis"/>
        </w:rPr>
        <w:t>Leadership and Success</w:t>
      </w:r>
    </w:p>
    <w:p w14:paraId="257000FD" w14:textId="77777777" w:rsidR="00170A38" w:rsidRDefault="00170A38" w:rsidP="00170A38">
      <w:r>
        <w:t>Meets Standard – 5pts, Exceeds Standard – 10pts</w:t>
      </w:r>
    </w:p>
    <w:p w14:paraId="3783F685" w14:textId="77777777" w:rsidR="00876F72" w:rsidRDefault="00876F72" w:rsidP="00E30B3D">
      <w:pPr>
        <w:rPr>
          <w:i/>
        </w:rPr>
      </w:pPr>
      <w:r>
        <w:rPr>
          <w:i/>
        </w:rPr>
        <w:t xml:space="preserve">Chapter officers should engage with leadership development opportunities provided by Tennessee Tech, their (Inter)National organization, or others. Chapters should have a plan to transition new officers successfully. </w:t>
      </w:r>
    </w:p>
    <w:p w14:paraId="5C951E96" w14:textId="77777777" w:rsidR="00876F72" w:rsidRPr="00876F72" w:rsidRDefault="00876F72" w:rsidP="00E30B3D">
      <w:pPr>
        <w:rPr>
          <w:i/>
        </w:rPr>
      </w:pPr>
      <w:r>
        <w:rPr>
          <w:i/>
        </w:rPr>
        <w:t xml:space="preserve">Above and Beyond: Apply for and earn leadership and chapter awards; Conduct transition meetings (and provide documentation); Maintain a shared database of officer resources and historical information related to events and programs. </w:t>
      </w:r>
    </w:p>
    <w:p w14:paraId="5FC34B43" w14:textId="77777777" w:rsidR="00E30B3D" w:rsidRDefault="00E30B3D" w:rsidP="00E30B3D">
      <w:r>
        <w:t>[Describe any leadership development programs that officers participated in this year. Describe your officer transition efforts. Provide evidence of awards applications submitted by the chapter and any awards or recognition received.]</w:t>
      </w:r>
    </w:p>
    <w:p w14:paraId="622B4352" w14:textId="77777777" w:rsidR="00E30B3D" w:rsidRDefault="00E30B3D" w:rsidP="00E30B3D"/>
    <w:p w14:paraId="30C295E7" w14:textId="77777777" w:rsidR="00876F72" w:rsidRDefault="00876F72">
      <w:pPr>
        <w:rPr>
          <w:rStyle w:val="IntenseEmphasis"/>
          <w:rFonts w:asciiTheme="majorHAnsi" w:eastAsiaTheme="majorEastAsia" w:hAnsiTheme="majorHAnsi" w:cstheme="majorBidi"/>
          <w:sz w:val="32"/>
          <w:szCs w:val="32"/>
        </w:rPr>
      </w:pPr>
      <w:r>
        <w:rPr>
          <w:rStyle w:val="IntenseEmphasis"/>
        </w:rPr>
        <w:br w:type="page"/>
      </w:r>
    </w:p>
    <w:p w14:paraId="33FD9516" w14:textId="77777777" w:rsidR="00E30B3D" w:rsidRDefault="00E30B3D" w:rsidP="00E30B3D">
      <w:pPr>
        <w:pStyle w:val="Heading1"/>
        <w:rPr>
          <w:rStyle w:val="IntenseEmphasis"/>
        </w:rPr>
      </w:pPr>
      <w:r>
        <w:rPr>
          <w:rStyle w:val="IntenseEmphasis"/>
        </w:rPr>
        <w:lastRenderedPageBreak/>
        <w:t>Looking Ahead</w:t>
      </w:r>
    </w:p>
    <w:p w14:paraId="64D2A3B0" w14:textId="77777777" w:rsidR="00170A38" w:rsidRDefault="00170A38" w:rsidP="00170A38">
      <w:r>
        <w:t>Meets Standard – 5pts, Exceeds Standard – 10pts</w:t>
      </w:r>
    </w:p>
    <w:p w14:paraId="08FC728E" w14:textId="77777777" w:rsidR="00876F72" w:rsidRDefault="00876F72" w:rsidP="00E30B3D">
      <w:pPr>
        <w:rPr>
          <w:i/>
        </w:rPr>
      </w:pPr>
      <w:r>
        <w:rPr>
          <w:i/>
        </w:rPr>
        <w:t xml:space="preserve">Chapters should prepare to transition into the next year successfully and with intention. Chapters should have goals for the coming semester. </w:t>
      </w:r>
    </w:p>
    <w:p w14:paraId="57C36D74" w14:textId="77777777" w:rsidR="00876F72" w:rsidRPr="00876F72" w:rsidRDefault="00876F72" w:rsidP="00E30B3D">
      <w:pPr>
        <w:rPr>
          <w:i/>
        </w:rPr>
      </w:pPr>
      <w:r>
        <w:rPr>
          <w:i/>
        </w:rPr>
        <w:t xml:space="preserve">Above and Beyond: Hold goal-setting members to gain input from members; Articulate S.M.A.R.T. goals. </w:t>
      </w:r>
    </w:p>
    <w:p w14:paraId="7F4AD9FF" w14:textId="77777777" w:rsidR="00E30B3D" w:rsidRPr="004B42E8" w:rsidRDefault="00E30B3D" w:rsidP="00E30B3D">
      <w:r>
        <w:t>[List the name, position, email, and phone number of next semester’s President and chief recruitment/intake officers. List the summer contact and their information. Describe the chapter’s goals for the fall 2023 semester.]</w:t>
      </w:r>
    </w:p>
    <w:p w14:paraId="759A0A30" w14:textId="77777777" w:rsidR="00E30B3D" w:rsidRPr="004B42E8" w:rsidRDefault="00E30B3D" w:rsidP="00E30B3D"/>
    <w:p w14:paraId="3185CBB3" w14:textId="77777777" w:rsidR="00E30B3D" w:rsidRPr="004B42E8" w:rsidRDefault="00E30B3D" w:rsidP="00E30B3D"/>
    <w:p w14:paraId="74E45A08" w14:textId="77777777" w:rsidR="00E30B3D" w:rsidRPr="004B42E8" w:rsidRDefault="00E30B3D" w:rsidP="00625533"/>
    <w:p w14:paraId="775ED419" w14:textId="77777777" w:rsidR="001D5B12" w:rsidRDefault="001D5B12">
      <w:pPr>
        <w:rPr>
          <w:rFonts w:asciiTheme="majorHAnsi" w:eastAsiaTheme="majorEastAsia" w:hAnsiTheme="majorHAnsi" w:cstheme="majorBidi"/>
          <w:spacing w:val="-10"/>
          <w:kern w:val="28"/>
          <w:sz w:val="56"/>
          <w:szCs w:val="56"/>
        </w:rPr>
      </w:pPr>
      <w:r>
        <w:br w:type="page"/>
      </w:r>
    </w:p>
    <w:p w14:paraId="0BFBB234" w14:textId="77777777" w:rsidR="001D5B12" w:rsidRDefault="001D5B12" w:rsidP="00392A98">
      <w:pPr>
        <w:spacing w:after="0"/>
        <w:sectPr w:rsidR="001D5B12" w:rsidSect="00392A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pPr>
    </w:p>
    <w:p w14:paraId="51F036C0" w14:textId="77777777" w:rsidR="001D5B12" w:rsidRDefault="001D5B12" w:rsidP="001D5B12">
      <w:pPr>
        <w:pStyle w:val="Title"/>
      </w:pPr>
      <w:r>
        <w:lastRenderedPageBreak/>
        <w:t xml:space="preserve">Appendix – Evaluation </w:t>
      </w:r>
      <w:r w:rsidR="00876F72">
        <w:t xml:space="preserve">and Scoring </w:t>
      </w:r>
      <w:r w:rsidR="00407926">
        <w:t>Information</w:t>
      </w:r>
    </w:p>
    <w:p w14:paraId="077156FE" w14:textId="77777777" w:rsidR="001D5B12" w:rsidRDefault="001D5B12" w:rsidP="001D5B12"/>
    <w:tbl>
      <w:tblPr>
        <w:tblStyle w:val="TableGrid"/>
        <w:tblW w:w="0" w:type="auto"/>
        <w:tblLook w:val="04A0" w:firstRow="1" w:lastRow="0" w:firstColumn="1" w:lastColumn="0" w:noHBand="0" w:noVBand="1"/>
      </w:tblPr>
      <w:tblGrid>
        <w:gridCol w:w="1870"/>
        <w:gridCol w:w="2748"/>
        <w:gridCol w:w="2749"/>
        <w:gridCol w:w="2749"/>
        <w:gridCol w:w="2749"/>
      </w:tblGrid>
      <w:tr w:rsidR="001D5B12" w14:paraId="487DD0B9" w14:textId="77777777" w:rsidTr="00407926">
        <w:tc>
          <w:tcPr>
            <w:tcW w:w="1870" w:type="dxa"/>
          </w:tcPr>
          <w:p w14:paraId="22230FB0" w14:textId="77777777" w:rsidR="001D5B12" w:rsidRDefault="001D5B12" w:rsidP="00BC7455">
            <w:r>
              <w:t>Criterion</w:t>
            </w:r>
          </w:p>
        </w:tc>
        <w:tc>
          <w:tcPr>
            <w:tcW w:w="2748" w:type="dxa"/>
          </w:tcPr>
          <w:p w14:paraId="361D9C5E" w14:textId="77777777" w:rsidR="001D5B12" w:rsidRDefault="001D5B12" w:rsidP="00BC7455">
            <w:pPr>
              <w:jc w:val="center"/>
            </w:pPr>
            <w:r>
              <w:t>Missing (-5pts)</w:t>
            </w:r>
          </w:p>
        </w:tc>
        <w:tc>
          <w:tcPr>
            <w:tcW w:w="2749" w:type="dxa"/>
          </w:tcPr>
          <w:p w14:paraId="29049C4A" w14:textId="77777777" w:rsidR="001D5B12" w:rsidRDefault="001D5B12" w:rsidP="00BC7455">
            <w:pPr>
              <w:jc w:val="center"/>
            </w:pPr>
            <w:r>
              <w:t>Does Not Meet Standard</w:t>
            </w:r>
          </w:p>
          <w:p w14:paraId="30EC8A11" w14:textId="77777777" w:rsidR="001D5B12" w:rsidRDefault="001D5B12" w:rsidP="00BC7455">
            <w:pPr>
              <w:jc w:val="center"/>
            </w:pPr>
            <w:r>
              <w:t>(0pts)</w:t>
            </w:r>
          </w:p>
        </w:tc>
        <w:tc>
          <w:tcPr>
            <w:tcW w:w="2749" w:type="dxa"/>
          </w:tcPr>
          <w:p w14:paraId="7D797714" w14:textId="77777777" w:rsidR="001D5B12" w:rsidRDefault="001D5B12" w:rsidP="00BC7455">
            <w:pPr>
              <w:jc w:val="center"/>
            </w:pPr>
            <w:r>
              <w:t>Meets Standard (</w:t>
            </w:r>
            <w:r w:rsidR="00660EF0">
              <w:t>5</w:t>
            </w:r>
            <w:proofErr w:type="gramStart"/>
            <w:r>
              <w:t>pts)</w:t>
            </w:r>
            <w:r w:rsidR="00C65F80">
              <w:t>*</w:t>
            </w:r>
            <w:proofErr w:type="gramEnd"/>
          </w:p>
        </w:tc>
        <w:tc>
          <w:tcPr>
            <w:tcW w:w="2749" w:type="dxa"/>
          </w:tcPr>
          <w:p w14:paraId="37DA305A" w14:textId="77777777" w:rsidR="001D5B12" w:rsidRDefault="001D5B12" w:rsidP="00BC7455">
            <w:pPr>
              <w:jc w:val="center"/>
            </w:pPr>
            <w:r>
              <w:t>Exceeds Standard (10</w:t>
            </w:r>
            <w:proofErr w:type="gramStart"/>
            <w:r>
              <w:t>pts)</w:t>
            </w:r>
            <w:r w:rsidR="00C65F80">
              <w:t>*</w:t>
            </w:r>
            <w:proofErr w:type="gramEnd"/>
          </w:p>
        </w:tc>
      </w:tr>
      <w:tr w:rsidR="001D5B12" w14:paraId="259DD0A2" w14:textId="77777777" w:rsidTr="00407926">
        <w:tc>
          <w:tcPr>
            <w:tcW w:w="1870" w:type="dxa"/>
          </w:tcPr>
          <w:p w14:paraId="1DBD35DB" w14:textId="77777777" w:rsidR="001D5B12" w:rsidRDefault="00876F72" w:rsidP="00BC7455">
            <w:r>
              <w:t xml:space="preserve">Fraternal Excellence Submission </w:t>
            </w:r>
            <w:r w:rsidR="001D5B12">
              <w:t>Criterion</w:t>
            </w:r>
          </w:p>
        </w:tc>
        <w:tc>
          <w:tcPr>
            <w:tcW w:w="2748" w:type="dxa"/>
          </w:tcPr>
          <w:p w14:paraId="7EC7D491" w14:textId="77777777" w:rsidR="001D5B12" w:rsidRDefault="001D5B12" w:rsidP="00BC7455">
            <w:r>
              <w:t>Failure to include this item in the packet. If the chapter has no Alumni Engagement to report, for instance</w:t>
            </w:r>
            <w:r w:rsidR="00407926">
              <w:t>, write “No Alumni Engagement to Report” to avoid the 5pt deduction.</w:t>
            </w:r>
          </w:p>
        </w:tc>
        <w:tc>
          <w:tcPr>
            <w:tcW w:w="2749" w:type="dxa"/>
          </w:tcPr>
          <w:p w14:paraId="5332BFDA" w14:textId="77777777" w:rsidR="001D5B12" w:rsidRDefault="00407926" w:rsidP="00BC7455">
            <w:r>
              <w:t xml:space="preserve">Description provides no clear evidence of the standard being met, or is described too vaguely. </w:t>
            </w:r>
          </w:p>
        </w:tc>
        <w:tc>
          <w:tcPr>
            <w:tcW w:w="2749" w:type="dxa"/>
          </w:tcPr>
          <w:p w14:paraId="5CF6EDBA" w14:textId="77777777" w:rsidR="001D5B12" w:rsidRDefault="00407926" w:rsidP="00BC7455">
            <w:r>
              <w:t xml:space="preserve">The chapter has met the standard, but has not committed in earnest to this topic. Fails to seek support from experts. Lack of sustained effort. Section lacks specific details. </w:t>
            </w:r>
          </w:p>
        </w:tc>
        <w:tc>
          <w:tcPr>
            <w:tcW w:w="2749" w:type="dxa"/>
          </w:tcPr>
          <w:p w14:paraId="080AE91E" w14:textId="77777777" w:rsidR="001D5B12" w:rsidRDefault="00407926" w:rsidP="00BC7455">
            <w:r>
              <w:t xml:space="preserve">Demonstrates sustained effort related to this topic. Designated officers and/or committee work. Sought support from experts. Provided documentation and detailed description of efforts. </w:t>
            </w:r>
          </w:p>
        </w:tc>
      </w:tr>
      <w:tr w:rsidR="00C65F80" w14:paraId="32A34D17" w14:textId="77777777" w:rsidTr="00435773">
        <w:tc>
          <w:tcPr>
            <w:tcW w:w="12865" w:type="dxa"/>
            <w:gridSpan w:val="5"/>
          </w:tcPr>
          <w:p w14:paraId="32599B30" w14:textId="77777777" w:rsidR="00C65F80" w:rsidRDefault="00C65F80" w:rsidP="00BC7455">
            <w:r>
              <w:t>5pt criterion will be scored at 2.5pts (Meets) and 5pts (Exceeds)</w:t>
            </w:r>
          </w:p>
        </w:tc>
      </w:tr>
    </w:tbl>
    <w:p w14:paraId="3DD13E3A" w14:textId="77777777" w:rsidR="00392A98" w:rsidRDefault="00392A98" w:rsidP="00392A98">
      <w:pPr>
        <w:spacing w:after="0"/>
      </w:pPr>
    </w:p>
    <w:p w14:paraId="1F4D0CDE" w14:textId="77777777" w:rsidR="00C65F80" w:rsidRPr="00C65F80" w:rsidRDefault="00C65F80" w:rsidP="00392A98">
      <w:pPr>
        <w:spacing w:after="0"/>
        <w:rPr>
          <w:u w:val="single"/>
        </w:rPr>
      </w:pPr>
      <w:r>
        <w:rPr>
          <w:u w:val="single"/>
        </w:rPr>
        <w:t>Fraternal Excellence Packet</w:t>
      </w:r>
    </w:p>
    <w:p w14:paraId="69F3534C" w14:textId="77777777" w:rsidR="00C65F80" w:rsidRDefault="00C65F80" w:rsidP="00392A98">
      <w:pPr>
        <w:spacing w:after="0"/>
      </w:pPr>
      <w:r>
        <w:t>Meets All Standards</w:t>
      </w:r>
      <w:r w:rsidR="00876F72">
        <w:t>:</w:t>
      </w:r>
      <w:r w:rsidR="00876F72">
        <w:tab/>
      </w:r>
      <w:r>
        <w:tab/>
      </w:r>
      <w:r>
        <w:tab/>
        <w:t>50</w:t>
      </w:r>
    </w:p>
    <w:p w14:paraId="36CF82B8" w14:textId="77777777" w:rsidR="00876F72" w:rsidRDefault="00C65F80" w:rsidP="00392A98">
      <w:pPr>
        <w:spacing w:after="0"/>
      </w:pPr>
      <w:r>
        <w:t xml:space="preserve">Exceeds All Standards: </w:t>
      </w:r>
      <w:r>
        <w:tab/>
      </w:r>
      <w:r>
        <w:tab/>
      </w:r>
      <w:r>
        <w:tab/>
      </w:r>
      <w:r w:rsidR="00876F72">
        <w:t>100</w:t>
      </w:r>
    </w:p>
    <w:p w14:paraId="51D6AD33" w14:textId="77777777" w:rsidR="00876F72" w:rsidRDefault="00876F72" w:rsidP="00392A98">
      <w:pPr>
        <w:spacing w:after="0"/>
      </w:pPr>
      <w:r>
        <w:t>Maximum Bonus Points:</w:t>
      </w:r>
      <w:r>
        <w:tab/>
      </w:r>
      <w:r w:rsidR="00C65F80">
        <w:tab/>
      </w:r>
      <w:r>
        <w:t>20</w:t>
      </w:r>
    </w:p>
    <w:p w14:paraId="33BF6DFF" w14:textId="77777777" w:rsidR="00876F72" w:rsidRDefault="00876F72" w:rsidP="00392A98">
      <w:pPr>
        <w:spacing w:after="0"/>
      </w:pPr>
    </w:p>
    <w:p w14:paraId="51EB9BC3" w14:textId="77777777" w:rsidR="00876F72" w:rsidRDefault="00C65F80" w:rsidP="00392A98">
      <w:pPr>
        <w:spacing w:after="0"/>
        <w:rPr>
          <w:u w:val="single"/>
        </w:rPr>
      </w:pPr>
      <w:r>
        <w:rPr>
          <w:u w:val="single"/>
        </w:rPr>
        <w:t>FSL Engagement Bonuses and Deductions</w:t>
      </w:r>
    </w:p>
    <w:p w14:paraId="56C376A8" w14:textId="77777777" w:rsidR="00C65F80" w:rsidRDefault="00C65F80" w:rsidP="00392A98">
      <w:pPr>
        <w:spacing w:after="0"/>
      </w:pPr>
      <w:r>
        <w:t>Poor Meeting Attendance**:</w:t>
      </w:r>
      <w:r>
        <w:tab/>
      </w:r>
      <w:r>
        <w:tab/>
        <w:t>-10pts</w:t>
      </w:r>
    </w:p>
    <w:p w14:paraId="23ABFDAC" w14:textId="77777777" w:rsidR="00C65F80" w:rsidRDefault="00C65F80" w:rsidP="00392A98">
      <w:pPr>
        <w:spacing w:after="0"/>
      </w:pPr>
      <w:r>
        <w:t>Perfect Meeting Attendance**:</w:t>
      </w:r>
      <w:r>
        <w:tab/>
      </w:r>
      <w:r>
        <w:tab/>
        <w:t>+5pts</w:t>
      </w:r>
    </w:p>
    <w:p w14:paraId="182F85E1" w14:textId="77777777" w:rsidR="00C65F80" w:rsidRDefault="00C65F80" w:rsidP="00392A98">
      <w:pPr>
        <w:spacing w:after="0"/>
      </w:pPr>
      <w:r>
        <w:t xml:space="preserve">Greek Week Participation: </w:t>
      </w:r>
      <w:r>
        <w:tab/>
      </w:r>
      <w:r>
        <w:tab/>
        <w:t>+5pts</w:t>
      </w:r>
    </w:p>
    <w:p w14:paraId="722FCCC5" w14:textId="77777777" w:rsidR="00C65F80" w:rsidRDefault="00C65F80" w:rsidP="00392A98">
      <w:pPr>
        <w:spacing w:after="0"/>
      </w:pPr>
      <w:r>
        <w:t>Greek Week Poor Sportsmanship:</w:t>
      </w:r>
      <w:r>
        <w:tab/>
        <w:t>-5pts</w:t>
      </w:r>
    </w:p>
    <w:p w14:paraId="2ECF9F13" w14:textId="77777777" w:rsidR="00C65F80" w:rsidRDefault="00C65F80" w:rsidP="00392A98">
      <w:pPr>
        <w:spacing w:after="0"/>
      </w:pPr>
      <w:r>
        <w:t>Greek Week Excellent Sportsmanship:</w:t>
      </w:r>
      <w:r>
        <w:tab/>
        <w:t>+5pts</w:t>
      </w:r>
    </w:p>
    <w:p w14:paraId="6E1658F7" w14:textId="77777777" w:rsidR="00C65F80" w:rsidRDefault="00C65F80" w:rsidP="00392A98">
      <w:pPr>
        <w:spacing w:after="0"/>
      </w:pPr>
    </w:p>
    <w:p w14:paraId="6A5FFD5B" w14:textId="77777777" w:rsidR="00C65F80" w:rsidRDefault="00C65F80" w:rsidP="00392A98">
      <w:pPr>
        <w:spacing w:after="0"/>
      </w:pPr>
      <w:r>
        <w:t xml:space="preserve">Chapters Earning 100 points will earn the Chapter of Excellence designation. </w:t>
      </w:r>
    </w:p>
    <w:p w14:paraId="7F876F2F" w14:textId="77777777" w:rsidR="00C65F80" w:rsidRDefault="00C65F80" w:rsidP="00392A98">
      <w:pPr>
        <w:spacing w:after="0"/>
      </w:pPr>
    </w:p>
    <w:p w14:paraId="09C16A32" w14:textId="77777777" w:rsidR="00C65F80" w:rsidRPr="00C65F80" w:rsidRDefault="00C65F80" w:rsidP="00392A98">
      <w:pPr>
        <w:spacing w:after="0"/>
      </w:pPr>
      <w:r>
        <w:t>** FSL Leadership Retreat, Monthly Officer Workshops, Monthly Liaison Meetings</w:t>
      </w:r>
    </w:p>
    <w:p w14:paraId="5C13A70D" w14:textId="77777777" w:rsidR="00C65F80" w:rsidRPr="00392A98" w:rsidRDefault="00C65F80" w:rsidP="00392A98">
      <w:pPr>
        <w:spacing w:after="0"/>
      </w:pPr>
    </w:p>
    <w:sectPr w:rsidR="00C65F80" w:rsidRPr="00392A98" w:rsidSect="001D5B12">
      <w:pgSz w:w="15840" w:h="12240" w:orient="landscape"/>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E9AF6" w14:textId="77777777" w:rsidR="00ED332F" w:rsidRDefault="00ED332F" w:rsidP="00392A98">
      <w:pPr>
        <w:spacing w:after="0" w:line="240" w:lineRule="auto"/>
      </w:pPr>
      <w:r>
        <w:separator/>
      </w:r>
    </w:p>
  </w:endnote>
  <w:endnote w:type="continuationSeparator" w:id="0">
    <w:p w14:paraId="29F3B4F9" w14:textId="77777777" w:rsidR="00ED332F" w:rsidRDefault="00ED332F" w:rsidP="0039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97FA" w14:textId="77777777" w:rsidR="0043796A" w:rsidRDefault="00437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857572"/>
      <w:docPartObj>
        <w:docPartGallery w:val="Page Numbers (Bottom of Page)"/>
        <w:docPartUnique/>
      </w:docPartObj>
    </w:sdtPr>
    <w:sdtEndPr>
      <w:rPr>
        <w:noProof/>
      </w:rPr>
    </w:sdtEndPr>
    <w:sdtContent>
      <w:p w14:paraId="557E1144" w14:textId="77777777" w:rsidR="00392A98" w:rsidRDefault="00392A98" w:rsidP="00392A98">
        <w:pPr>
          <w:pStyle w:val="Footer"/>
          <w:jc w:val="center"/>
        </w:pPr>
        <w:r>
          <w:rPr>
            <w:noProof/>
          </w:rPr>
          <w:drawing>
            <wp:inline distT="0" distB="0" distL="0" distR="0" wp14:anchorId="431EE52E" wp14:editId="134AFC4A">
              <wp:extent cx="1343025" cy="5779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ternity &amp; Sorority Life_Horizontal_Black.png"/>
                      <pic:cNvPicPr/>
                    </pic:nvPicPr>
                    <pic:blipFill>
                      <a:blip r:embed="rId1">
                        <a:extLst>
                          <a:ext uri="{28A0092B-C50C-407E-A947-70E740481C1C}">
                            <a14:useLocalDpi xmlns:a14="http://schemas.microsoft.com/office/drawing/2010/main" val="0"/>
                          </a:ext>
                        </a:extLst>
                      </a:blip>
                      <a:stretch>
                        <a:fillRect/>
                      </a:stretch>
                    </pic:blipFill>
                    <pic:spPr>
                      <a:xfrm>
                        <a:off x="0" y="0"/>
                        <a:ext cx="1365321" cy="587555"/>
                      </a:xfrm>
                      <a:prstGeom prst="rect">
                        <a:avLst/>
                      </a:prstGeom>
                    </pic:spPr>
                  </pic:pic>
                </a:graphicData>
              </a:graphic>
            </wp:inline>
          </w:drawing>
        </w:r>
      </w:p>
    </w:sdtContent>
  </w:sdt>
  <w:p w14:paraId="606932E5" w14:textId="77777777" w:rsidR="00392A98" w:rsidRDefault="00392A98" w:rsidP="00392A9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5C06" w14:textId="77777777" w:rsidR="0043796A" w:rsidRDefault="00437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C8EF4" w14:textId="77777777" w:rsidR="00ED332F" w:rsidRDefault="00ED332F" w:rsidP="00392A98">
      <w:pPr>
        <w:spacing w:after="0" w:line="240" w:lineRule="auto"/>
      </w:pPr>
      <w:r>
        <w:separator/>
      </w:r>
    </w:p>
  </w:footnote>
  <w:footnote w:type="continuationSeparator" w:id="0">
    <w:p w14:paraId="02D4AA2C" w14:textId="77777777" w:rsidR="00ED332F" w:rsidRDefault="00ED332F" w:rsidP="0039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31FF" w14:textId="77777777" w:rsidR="0043796A" w:rsidRDefault="00437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F622" w14:textId="4E66F46E" w:rsidR="0043796A" w:rsidRDefault="004379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C51A" w14:textId="77777777" w:rsidR="0043796A" w:rsidRDefault="004379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98"/>
    <w:rsid w:val="000D50A8"/>
    <w:rsid w:val="00170A38"/>
    <w:rsid w:val="001D5B12"/>
    <w:rsid w:val="0029354E"/>
    <w:rsid w:val="00392A98"/>
    <w:rsid w:val="00407926"/>
    <w:rsid w:val="0043796A"/>
    <w:rsid w:val="004B42E8"/>
    <w:rsid w:val="00625533"/>
    <w:rsid w:val="0065658F"/>
    <w:rsid w:val="00660EF0"/>
    <w:rsid w:val="00824F7B"/>
    <w:rsid w:val="00876F72"/>
    <w:rsid w:val="00C65F80"/>
    <w:rsid w:val="00E30B3D"/>
    <w:rsid w:val="00ED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D6FE9"/>
  <w15:chartTrackingRefBased/>
  <w15:docId w15:val="{AD711B72-82EF-4622-B114-EA1C741F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A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A98"/>
  </w:style>
  <w:style w:type="paragraph" w:styleId="Footer">
    <w:name w:val="footer"/>
    <w:basedOn w:val="Normal"/>
    <w:link w:val="FooterChar"/>
    <w:uiPriority w:val="99"/>
    <w:unhideWhenUsed/>
    <w:rsid w:val="00392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A98"/>
  </w:style>
  <w:style w:type="paragraph" w:styleId="Title">
    <w:name w:val="Title"/>
    <w:basedOn w:val="Normal"/>
    <w:next w:val="Normal"/>
    <w:link w:val="TitleChar"/>
    <w:uiPriority w:val="10"/>
    <w:qFormat/>
    <w:rsid w:val="00392A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A98"/>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392A98"/>
    <w:rPr>
      <w:i/>
      <w:iCs/>
      <w:color w:val="404040" w:themeColor="text1" w:themeTint="BF"/>
    </w:rPr>
  </w:style>
  <w:style w:type="character" w:styleId="Emphasis">
    <w:name w:val="Emphasis"/>
    <w:basedOn w:val="DefaultParagraphFont"/>
    <w:uiPriority w:val="20"/>
    <w:qFormat/>
    <w:rsid w:val="00392A98"/>
    <w:rPr>
      <w:i/>
      <w:iCs/>
    </w:rPr>
  </w:style>
  <w:style w:type="character" w:styleId="Strong">
    <w:name w:val="Strong"/>
    <w:basedOn w:val="DefaultParagraphFont"/>
    <w:uiPriority w:val="22"/>
    <w:qFormat/>
    <w:rsid w:val="00392A98"/>
    <w:rPr>
      <w:b/>
      <w:bCs/>
    </w:rPr>
  </w:style>
  <w:style w:type="paragraph" w:styleId="Quote">
    <w:name w:val="Quote"/>
    <w:basedOn w:val="Normal"/>
    <w:next w:val="Normal"/>
    <w:link w:val="QuoteChar"/>
    <w:uiPriority w:val="29"/>
    <w:qFormat/>
    <w:rsid w:val="00392A9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92A98"/>
    <w:rPr>
      <w:i/>
      <w:iCs/>
      <w:color w:val="404040" w:themeColor="text1" w:themeTint="BF"/>
    </w:rPr>
  </w:style>
  <w:style w:type="character" w:styleId="IntenseEmphasis">
    <w:name w:val="Intense Emphasis"/>
    <w:basedOn w:val="DefaultParagraphFont"/>
    <w:uiPriority w:val="21"/>
    <w:qFormat/>
    <w:rsid w:val="00392A98"/>
    <w:rPr>
      <w:i/>
      <w:iCs/>
      <w:color w:val="4472C4" w:themeColor="accent1"/>
    </w:rPr>
  </w:style>
  <w:style w:type="character" w:customStyle="1" w:styleId="Heading1Char">
    <w:name w:val="Heading 1 Char"/>
    <w:basedOn w:val="DefaultParagraphFont"/>
    <w:link w:val="Heading1"/>
    <w:uiPriority w:val="9"/>
    <w:rsid w:val="00392A9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D5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Benjamin</dc:creator>
  <cp:keywords/>
  <dc:description/>
  <cp:lastModifiedBy>Bass, Sydney (sdbass42)</cp:lastModifiedBy>
  <cp:revision>2</cp:revision>
  <cp:lastPrinted>2023-01-11T06:41:00Z</cp:lastPrinted>
  <dcterms:created xsi:type="dcterms:W3CDTF">2023-10-12T17:15:00Z</dcterms:created>
  <dcterms:modified xsi:type="dcterms:W3CDTF">2023-10-12T17:15:00Z</dcterms:modified>
</cp:coreProperties>
</file>