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C6576" w14:textId="1BB3D9B7" w:rsidR="00DA2056" w:rsidRPr="00405DF4" w:rsidRDefault="00F408DB" w:rsidP="00405DF4">
      <w:pPr>
        <w:pStyle w:val="Title"/>
      </w:pPr>
      <w:bookmarkStart w:id="0" w:name="_GoBack"/>
      <w:bookmarkEnd w:id="0"/>
      <w:r w:rsidRPr="00405DF4">
        <w:t>Tennessee Tech</w:t>
      </w:r>
      <w:r w:rsidR="000D7778" w:rsidRPr="00405DF4">
        <w:t xml:space="preserve"> </w:t>
      </w:r>
      <w:r w:rsidRPr="00405DF4">
        <w:t>University</w:t>
      </w:r>
    </w:p>
    <w:p w14:paraId="006D5309" w14:textId="5277FC31" w:rsidR="00DA2056" w:rsidRDefault="001617E8" w:rsidP="00405DF4">
      <w:pPr>
        <w:pStyle w:val="Title"/>
      </w:pPr>
      <w:r>
        <w:t>Dep</w:t>
      </w:r>
      <w:r w:rsidR="001437AE">
        <w:t>artment Name</w:t>
      </w:r>
    </w:p>
    <w:p w14:paraId="76FE50CE" w14:textId="04414F30" w:rsidR="001437AE" w:rsidRPr="001437AE" w:rsidRDefault="001437AE" w:rsidP="001437AE">
      <w:pPr>
        <w:pStyle w:val="Title"/>
      </w:pPr>
      <w:r>
        <w:t>Course Name</w:t>
      </w:r>
    </w:p>
    <w:p w14:paraId="6B805E5D" w14:textId="1CA7A87A" w:rsidR="008B244C" w:rsidRDefault="001437AE" w:rsidP="001437AE">
      <w:pPr>
        <w:pStyle w:val="Heading3"/>
      </w:pPr>
      <w:proofErr w:type="spellStart"/>
      <w:r>
        <w:t>TIme</w:t>
      </w:r>
      <w:proofErr w:type="spellEnd"/>
      <w:r>
        <w:t>/Location</w:t>
      </w:r>
    </w:p>
    <w:p w14:paraId="11F5CE5C" w14:textId="1DFA5BBE" w:rsidR="008F2BF2" w:rsidRPr="00856A0D" w:rsidRDefault="008F2BF2" w:rsidP="008F2BF2">
      <w:pPr>
        <w:pStyle w:val="Heading2"/>
        <w:rPr>
          <w:b w:val="0"/>
        </w:rPr>
      </w:pPr>
      <w:r w:rsidRPr="00856A0D">
        <w:t>Instructor Information</w:t>
      </w:r>
    </w:p>
    <w:p w14:paraId="1B783773" w14:textId="77777777" w:rsidR="001437AE" w:rsidRDefault="006D4E92" w:rsidP="001437AE">
      <w:pPr>
        <w:spacing w:after="0"/>
        <w:ind w:right="-360"/>
      </w:pPr>
      <w:r w:rsidRPr="00007C92">
        <w:rPr>
          <w:b/>
        </w:rPr>
        <w:t>Instructor</w:t>
      </w:r>
      <w:r w:rsidR="008B5AA6" w:rsidRPr="00007C92">
        <w:rPr>
          <w:b/>
        </w:rPr>
        <w:t>’s Name</w:t>
      </w:r>
      <w:r w:rsidR="00FE367C" w:rsidRPr="00007C92">
        <w:rPr>
          <w:b/>
        </w:rPr>
        <w:t>:</w:t>
      </w:r>
      <w:r w:rsidR="00FE367C" w:rsidRPr="00557CC7">
        <w:t xml:space="preserve"> </w:t>
      </w:r>
      <w:r w:rsidR="001617E8">
        <w:t xml:space="preserve">  </w:t>
      </w:r>
      <w:r w:rsidR="00D4794B" w:rsidRPr="00557CC7">
        <w:br/>
      </w:r>
      <w:r w:rsidR="00D4794B" w:rsidRPr="00007C92">
        <w:rPr>
          <w:b/>
        </w:rPr>
        <w:t>Office:</w:t>
      </w:r>
      <w:r w:rsidR="001617E8">
        <w:t xml:space="preserve">  </w:t>
      </w:r>
      <w:r w:rsidR="005565CD" w:rsidRPr="00836AA3">
        <w:rPr>
          <w:b/>
        </w:rPr>
        <w:br/>
      </w:r>
      <w:r w:rsidRPr="00007C92">
        <w:rPr>
          <w:b/>
        </w:rPr>
        <w:t>Telephone</w:t>
      </w:r>
      <w:r w:rsidR="00EA317D" w:rsidRPr="00007C92">
        <w:rPr>
          <w:b/>
        </w:rPr>
        <w:t xml:space="preserve"> Number</w:t>
      </w:r>
      <w:r w:rsidR="00FE367C" w:rsidRPr="00007C92">
        <w:rPr>
          <w:b/>
        </w:rPr>
        <w:t>:</w:t>
      </w:r>
      <w:r w:rsidR="00FE367C">
        <w:rPr>
          <w:b/>
        </w:rPr>
        <w:t xml:space="preserve"> </w:t>
      </w:r>
      <w:r w:rsidR="001617E8">
        <w:rPr>
          <w:b/>
        </w:rPr>
        <w:t xml:space="preserve"> </w:t>
      </w:r>
      <w:r w:rsidR="005565CD" w:rsidRPr="00836AA3">
        <w:rPr>
          <w:b/>
        </w:rPr>
        <w:br/>
      </w:r>
      <w:r w:rsidRPr="00007C92">
        <w:rPr>
          <w:b/>
        </w:rPr>
        <w:t>Email</w:t>
      </w:r>
      <w:r w:rsidR="00FE367C" w:rsidRPr="00007C92">
        <w:rPr>
          <w:b/>
        </w:rPr>
        <w:t>:</w:t>
      </w:r>
      <w:r w:rsidR="00FE367C" w:rsidRPr="003C52A0">
        <w:t xml:space="preserve"> </w:t>
      </w:r>
    </w:p>
    <w:p w14:paraId="6F3498A6" w14:textId="6DF3FBB5" w:rsidR="00D4794B" w:rsidRDefault="00D4794B" w:rsidP="001437AE">
      <w:pPr>
        <w:spacing w:after="0"/>
        <w:ind w:right="-360"/>
      </w:pPr>
      <w:r w:rsidRPr="00007C92">
        <w:rPr>
          <w:rStyle w:val="Heading2Char"/>
          <w:sz w:val="24"/>
          <w:szCs w:val="24"/>
        </w:rPr>
        <w:t>Office H</w:t>
      </w:r>
      <w:r w:rsidR="006D4E92" w:rsidRPr="00007C92">
        <w:rPr>
          <w:rStyle w:val="Heading2Char"/>
          <w:sz w:val="24"/>
          <w:szCs w:val="24"/>
        </w:rPr>
        <w:t>ours</w:t>
      </w:r>
      <w:r w:rsidR="001617E8" w:rsidRPr="00007C92">
        <w:t>:</w:t>
      </w:r>
      <w:r w:rsidR="001617E8">
        <w:t xml:space="preserve"> </w:t>
      </w:r>
      <w:r w:rsidR="00C678B7" w:rsidRPr="00007C92">
        <w:rPr>
          <w:sz w:val="22"/>
        </w:rPr>
        <w:br/>
      </w:r>
    </w:p>
    <w:p w14:paraId="2C3BBEBB" w14:textId="3881D7E4" w:rsidR="00D4794B" w:rsidRPr="001437AE" w:rsidRDefault="008F2BF2" w:rsidP="001437AE">
      <w:pPr>
        <w:pStyle w:val="Heading1"/>
      </w:pPr>
      <w:r w:rsidRPr="001437AE">
        <w:t>Course Information</w:t>
      </w:r>
    </w:p>
    <w:p w14:paraId="68440870" w14:textId="77777777" w:rsidR="001437AE" w:rsidRPr="001437AE" w:rsidRDefault="001437AE" w:rsidP="001437AE"/>
    <w:p w14:paraId="412BD1A1" w14:textId="77777777" w:rsidR="00D4794B" w:rsidRPr="00856A0D" w:rsidRDefault="00D4794B" w:rsidP="00D4794B">
      <w:pPr>
        <w:pStyle w:val="Heading3"/>
        <w:rPr>
          <w:b w:val="0"/>
        </w:rPr>
      </w:pPr>
      <w:r w:rsidRPr="00856A0D">
        <w:t>Texts and References</w:t>
      </w:r>
    </w:p>
    <w:p w14:paraId="1C5E342A" w14:textId="77777777" w:rsidR="001437AE" w:rsidRDefault="001437AE" w:rsidP="0089717C">
      <w:pPr>
        <w:pStyle w:val="Heading3"/>
        <w:rPr>
          <w:color w:val="1C1815"/>
        </w:rPr>
      </w:pPr>
    </w:p>
    <w:p w14:paraId="233106D4" w14:textId="476F856B" w:rsidR="00DE06A6" w:rsidRPr="00856A0D" w:rsidRDefault="00DE06A6" w:rsidP="0089717C">
      <w:pPr>
        <w:pStyle w:val="Heading3"/>
        <w:rPr>
          <w:b w:val="0"/>
          <w:color w:val="1C1815"/>
        </w:rPr>
      </w:pPr>
      <w:r w:rsidRPr="00856A0D">
        <w:rPr>
          <w:color w:val="1C1815"/>
        </w:rPr>
        <w:t>Course Topics</w:t>
      </w:r>
    </w:p>
    <w:p w14:paraId="73DC74B7" w14:textId="77777777" w:rsidR="001437AE" w:rsidRDefault="001437AE" w:rsidP="0089717C">
      <w:pPr>
        <w:pStyle w:val="Heading3"/>
        <w:rPr>
          <w:color w:val="1C1815"/>
        </w:rPr>
      </w:pPr>
    </w:p>
    <w:p w14:paraId="245D1C73" w14:textId="0C09ED2C" w:rsidR="008717C0" w:rsidRDefault="001C79E6" w:rsidP="0089717C">
      <w:pPr>
        <w:pStyle w:val="Heading3"/>
        <w:rPr>
          <w:b w:val="0"/>
          <w:color w:val="1C1815"/>
        </w:rPr>
      </w:pPr>
      <w:r w:rsidRPr="00856A0D">
        <w:rPr>
          <w:color w:val="1C1815"/>
        </w:rPr>
        <w:t>Course Objectives</w:t>
      </w:r>
      <w:r w:rsidR="00A27095" w:rsidRPr="00856A0D">
        <w:rPr>
          <w:color w:val="1C1815"/>
        </w:rPr>
        <w:t>/Student Learning Outcomes</w:t>
      </w:r>
    </w:p>
    <w:p w14:paraId="7E1F2C76" w14:textId="2490C5BB" w:rsidR="007E78B9" w:rsidRPr="007E78B9" w:rsidRDefault="007E78B9" w:rsidP="007E78B9">
      <w:pPr>
        <w:spacing w:before="120" w:after="0"/>
      </w:pPr>
      <w:r>
        <w:t>After successful completion of this course, students will be able to do the following:</w:t>
      </w:r>
    </w:p>
    <w:p w14:paraId="4748B87A" w14:textId="77777777" w:rsidR="00DE06A6" w:rsidRDefault="00DE06A6" w:rsidP="008717C0">
      <w:pPr>
        <w:pStyle w:val="Heading3"/>
      </w:pPr>
    </w:p>
    <w:p w14:paraId="43897CDD" w14:textId="6B769879" w:rsidR="00006AC0" w:rsidRDefault="001C79E6" w:rsidP="008717C0">
      <w:pPr>
        <w:pStyle w:val="Heading3"/>
      </w:pPr>
      <w:r w:rsidRPr="00856A0D">
        <w:t>Major Teaching Methods</w:t>
      </w:r>
      <w:r w:rsidR="000D7778" w:rsidRPr="00856A0D">
        <w:t xml:space="preserve"> </w:t>
      </w:r>
    </w:p>
    <w:p w14:paraId="3FC44DDF" w14:textId="77777777" w:rsidR="001437AE" w:rsidRPr="001437AE" w:rsidRDefault="001437AE" w:rsidP="001437AE"/>
    <w:p w14:paraId="50F7C1A0" w14:textId="68EC3DD9" w:rsidR="00006AC0" w:rsidRDefault="00186F5D" w:rsidP="007E78B9">
      <w:pPr>
        <w:pStyle w:val="Heading3"/>
        <w:spacing w:before="240"/>
      </w:pPr>
      <w:r w:rsidRPr="00856A0D">
        <w:t>Speci</w:t>
      </w:r>
      <w:r w:rsidR="00E97902" w:rsidRPr="00856A0D">
        <w:t>al Instructional Platform</w:t>
      </w:r>
      <w:r w:rsidR="006E60CE">
        <w:t>s</w:t>
      </w:r>
      <w:r w:rsidR="000504AD" w:rsidRPr="00856A0D">
        <w:t>/Materials</w:t>
      </w:r>
      <w:r w:rsidR="001437AE">
        <w:t>/Software Requirements</w:t>
      </w:r>
    </w:p>
    <w:p w14:paraId="4A0DA5DE" w14:textId="77777777" w:rsidR="001437AE" w:rsidRPr="001437AE" w:rsidRDefault="001437AE" w:rsidP="001437AE"/>
    <w:p w14:paraId="68C62F66" w14:textId="77777777" w:rsidR="001437AE" w:rsidRDefault="001C79E6" w:rsidP="001437AE">
      <w:pPr>
        <w:pStyle w:val="Heading3"/>
        <w:spacing w:before="240"/>
        <w:rPr>
          <w:smallCaps w:val="0"/>
          <w:spacing w:val="0"/>
          <w:szCs w:val="20"/>
        </w:rPr>
      </w:pPr>
      <w:r w:rsidRPr="00856A0D">
        <w:t>Grading and Evaluation Procedures</w:t>
      </w:r>
    </w:p>
    <w:p w14:paraId="7495CC7E" w14:textId="77777777" w:rsidR="001437AE" w:rsidRDefault="001437AE" w:rsidP="001437AE">
      <w:pPr>
        <w:pStyle w:val="Heading2"/>
      </w:pPr>
    </w:p>
    <w:p w14:paraId="192561FB" w14:textId="0CA016C2" w:rsidR="008F2BF2" w:rsidRPr="00856A0D" w:rsidRDefault="008F2BF2" w:rsidP="001437AE">
      <w:pPr>
        <w:pStyle w:val="Heading1"/>
        <w:rPr>
          <w:b/>
        </w:rPr>
      </w:pPr>
      <w:r w:rsidRPr="00856A0D">
        <w:t>Course Policies</w:t>
      </w:r>
    </w:p>
    <w:p w14:paraId="4962059A" w14:textId="77777777" w:rsidR="001437AE" w:rsidRDefault="001437AE" w:rsidP="009C4773">
      <w:pPr>
        <w:pStyle w:val="Heading3"/>
      </w:pPr>
    </w:p>
    <w:p w14:paraId="549A9702" w14:textId="1615476E" w:rsidR="009C4773" w:rsidRPr="00856A0D" w:rsidRDefault="009C4773" w:rsidP="009C4773">
      <w:pPr>
        <w:pStyle w:val="Heading3"/>
        <w:rPr>
          <w:b w:val="0"/>
        </w:rPr>
      </w:pPr>
      <w:r w:rsidRPr="00856A0D">
        <w:t xml:space="preserve">Student Academic Misconduct Policy </w:t>
      </w:r>
    </w:p>
    <w:p w14:paraId="49A01B91" w14:textId="62766547" w:rsidR="009C4773" w:rsidRPr="0030702C" w:rsidRDefault="009C4773" w:rsidP="009C4773">
      <w:r w:rsidRPr="0030702C">
        <w:t>Maintaining high standards of academic integrity in every class at Tennessee</w:t>
      </w:r>
      <w:r>
        <w:t xml:space="preserve"> </w:t>
      </w:r>
      <w:r w:rsidRPr="0030702C">
        <w:t>Tech is critical to the reputation of Tennessee Tech, its students, alumni, and</w:t>
      </w:r>
      <w:r>
        <w:t xml:space="preserve"> </w:t>
      </w:r>
      <w:r w:rsidRPr="0030702C">
        <w:t>the employers of Tennessee Tech graduates.</w:t>
      </w:r>
      <w:r>
        <w:t xml:space="preserve"> The Student </w:t>
      </w:r>
      <w:r>
        <w:lastRenderedPageBreak/>
        <w:t>Academic Misconduct Policy describes</w:t>
      </w:r>
      <w:r w:rsidRPr="0030702C">
        <w:t xml:space="preserve"> the </w:t>
      </w:r>
      <w:r>
        <w:t xml:space="preserve">definitions of academic misconduct and </w:t>
      </w:r>
      <w:r w:rsidRPr="0030702C">
        <w:t>policies and procedures for addressing Academic</w:t>
      </w:r>
      <w:r>
        <w:t xml:space="preserve"> </w:t>
      </w:r>
      <w:r w:rsidRPr="0030702C">
        <w:t>Misconduct at Tennessee Tech</w:t>
      </w:r>
      <w:r>
        <w:t>.</w:t>
      </w:r>
      <w:r w:rsidRPr="0030702C">
        <w:t xml:space="preserve"> </w:t>
      </w:r>
      <w:r>
        <w:t xml:space="preserve"> For details, v</w:t>
      </w:r>
      <w:r w:rsidRPr="0030702C">
        <w:t xml:space="preserve">iew the </w:t>
      </w:r>
      <w:r>
        <w:t xml:space="preserve">Tennessee Tech’s Policy 217 – </w:t>
      </w:r>
      <w:hyperlink r:id="rId11" w:history="1">
        <w:r w:rsidRPr="005F3E27">
          <w:rPr>
            <w:rStyle w:val="Hyperlink"/>
          </w:rPr>
          <w:t xml:space="preserve">Student Academic Misconduct at </w:t>
        </w:r>
        <w:r w:rsidR="008F1B00" w:rsidRPr="005F3E27">
          <w:rPr>
            <w:rStyle w:val="Hyperlink"/>
          </w:rPr>
          <w:t>Policy Central</w:t>
        </w:r>
      </w:hyperlink>
      <w:r>
        <w:t>.</w:t>
      </w:r>
    </w:p>
    <w:p w14:paraId="40863D7D" w14:textId="4A0F5242" w:rsidR="001C79E6" w:rsidRPr="00856A0D" w:rsidRDefault="00A07B70" w:rsidP="00ED3D1F">
      <w:pPr>
        <w:pStyle w:val="Heading3"/>
        <w:spacing w:before="360"/>
        <w:rPr>
          <w:b w:val="0"/>
        </w:rPr>
      </w:pPr>
      <w:r w:rsidRPr="00856A0D">
        <w:t>Class Participation</w:t>
      </w:r>
    </w:p>
    <w:p w14:paraId="0CFB2710" w14:textId="63C50A08" w:rsidR="00186F5D" w:rsidRPr="00856A0D" w:rsidRDefault="002573E1" w:rsidP="00ED3D1F">
      <w:pPr>
        <w:pStyle w:val="Heading3"/>
        <w:spacing w:before="360"/>
        <w:rPr>
          <w:b w:val="0"/>
        </w:rPr>
      </w:pPr>
      <w:r w:rsidRPr="00856A0D">
        <w:t>Assignments</w:t>
      </w:r>
      <w:r w:rsidR="00186F5D" w:rsidRPr="00856A0D">
        <w:t xml:space="preserve"> and</w:t>
      </w:r>
      <w:r w:rsidR="00631C0F" w:rsidRPr="00856A0D">
        <w:t xml:space="preserve"> Related P</w:t>
      </w:r>
      <w:r w:rsidR="00186F5D" w:rsidRPr="00856A0D">
        <w:t>olicy</w:t>
      </w:r>
    </w:p>
    <w:p w14:paraId="693CCD75" w14:textId="77777777" w:rsidR="005A20D4" w:rsidRPr="00856A0D" w:rsidRDefault="005A20D4" w:rsidP="00ED3D1F">
      <w:pPr>
        <w:pStyle w:val="Heading3"/>
        <w:spacing w:before="360"/>
        <w:rPr>
          <w:b w:val="0"/>
        </w:rPr>
      </w:pPr>
      <w:r w:rsidRPr="00856A0D">
        <w:t>Disability Accommodation</w:t>
      </w:r>
    </w:p>
    <w:p w14:paraId="3910C392" w14:textId="77777777" w:rsidR="005C2678" w:rsidRPr="005C2678" w:rsidRDefault="005C2678" w:rsidP="005C2678">
      <w:pPr>
        <w:rPr>
          <w:rStyle w:val="Strong"/>
          <w:rFonts w:cstheme="minorHAnsi"/>
          <w:b w:val="0"/>
          <w:color w:val="auto"/>
          <w:szCs w:val="24"/>
          <w:shd w:val="clear" w:color="auto" w:fill="FFFFFF"/>
        </w:rPr>
      </w:pPr>
      <w:r w:rsidRPr="005C2678">
        <w:rPr>
          <w:rStyle w:val="Strong"/>
          <w:rFonts w:cstheme="minorHAnsi"/>
          <w:b w:val="0"/>
          <w:color w:val="auto"/>
          <w:spacing w:val="5"/>
          <w:szCs w:val="24"/>
          <w:shd w:val="clear" w:color="auto" w:fill="FFFFFF"/>
        </w:rPr>
        <w:t xml:space="preserve">Students with a disability requiring academic adjustments and accommodations must contact the Accessible Education Center (AEC). AEC is located in the </w:t>
      </w:r>
      <w:proofErr w:type="spellStart"/>
      <w:r w:rsidRPr="005C2678">
        <w:rPr>
          <w:rStyle w:val="Strong"/>
          <w:rFonts w:cstheme="minorHAnsi"/>
          <w:b w:val="0"/>
          <w:color w:val="auto"/>
          <w:spacing w:val="5"/>
          <w:szCs w:val="24"/>
          <w:shd w:val="clear" w:color="auto" w:fill="FFFFFF"/>
        </w:rPr>
        <w:t>Roaden</w:t>
      </w:r>
      <w:proofErr w:type="spellEnd"/>
      <w:r w:rsidRPr="005C2678">
        <w:rPr>
          <w:rFonts w:cstheme="minorHAnsi"/>
          <w:b/>
          <w:szCs w:val="24"/>
          <w:shd w:val="clear" w:color="auto" w:fill="FFFFFF"/>
        </w:rPr>
        <w:br/>
      </w:r>
      <w:r w:rsidRPr="005C2678">
        <w:rPr>
          <w:rStyle w:val="Strong"/>
          <w:rFonts w:cstheme="minorHAnsi"/>
          <w:b w:val="0"/>
          <w:color w:val="auto"/>
          <w:spacing w:val="5"/>
          <w:szCs w:val="24"/>
          <w:shd w:val="clear" w:color="auto" w:fill="FFFFFF"/>
        </w:rPr>
        <w:t>University Center, Room 112; phone 372-6119. For more information see</w:t>
      </w:r>
      <w:r w:rsidRPr="005C2678">
        <w:rPr>
          <w:rStyle w:val="Strong"/>
          <w:rFonts w:cstheme="minorHAnsi"/>
          <w:b w:val="0"/>
          <w:color w:val="auto"/>
          <w:szCs w:val="24"/>
          <w:shd w:val="clear" w:color="auto" w:fill="FFFFFF"/>
        </w:rPr>
        <w:t xml:space="preserve"> </w:t>
      </w:r>
      <w:r w:rsidRPr="005C2678">
        <w:rPr>
          <w:rStyle w:val="Strong"/>
          <w:rFonts w:cstheme="minorHAnsi"/>
          <w:b w:val="0"/>
          <w:color w:val="auto"/>
          <w:spacing w:val="5"/>
          <w:szCs w:val="24"/>
          <w:shd w:val="clear" w:color="auto" w:fill="FFFFFF"/>
        </w:rPr>
        <w:t>Tennessee Tech Policy 340 (Services for Students with Disabilities) at</w:t>
      </w:r>
      <w:r w:rsidRPr="005C2678">
        <w:rPr>
          <w:rStyle w:val="Strong"/>
          <w:rFonts w:cstheme="minorHAnsi"/>
          <w:b w:val="0"/>
          <w:color w:val="auto"/>
          <w:szCs w:val="24"/>
          <w:shd w:val="clear" w:color="auto" w:fill="FFFFFF"/>
        </w:rPr>
        <w:t xml:space="preserve"> </w:t>
      </w:r>
      <w:hyperlink r:id="rId12" w:history="1">
        <w:r w:rsidRPr="005C2678">
          <w:rPr>
            <w:rStyle w:val="Hyperlink"/>
            <w:rFonts w:cstheme="minorHAnsi"/>
            <w:b/>
            <w:bCs/>
            <w:color w:val="auto"/>
            <w:spacing w:val="5"/>
            <w:szCs w:val="24"/>
          </w:rPr>
          <w:t>www.tntech.edu/policies</w:t>
        </w:r>
      </w:hyperlink>
      <w:r w:rsidRPr="005C2678">
        <w:rPr>
          <w:rStyle w:val="Strong"/>
          <w:rFonts w:cstheme="minorHAnsi"/>
          <w:b w:val="0"/>
          <w:color w:val="auto"/>
          <w:spacing w:val="5"/>
          <w:szCs w:val="24"/>
          <w:shd w:val="clear" w:color="auto" w:fill="FFFFFF"/>
        </w:rPr>
        <w:t>." </w:t>
      </w:r>
    </w:p>
    <w:p w14:paraId="3354514C" w14:textId="16B11FDC" w:rsidR="007E78B9" w:rsidRDefault="007E78B9" w:rsidP="00ED3D1F">
      <w:pPr>
        <w:pStyle w:val="Heading3"/>
        <w:spacing w:before="360"/>
      </w:pPr>
      <w:r>
        <w:t>Communications</w:t>
      </w:r>
    </w:p>
    <w:p w14:paraId="241FFF7C" w14:textId="77777777" w:rsidR="001437AE" w:rsidRPr="001437AE" w:rsidRDefault="001437AE" w:rsidP="001437AE"/>
    <w:p w14:paraId="20C40C0F" w14:textId="77777777" w:rsidR="005C2678" w:rsidRDefault="005C2678" w:rsidP="00ED3D1F">
      <w:pPr>
        <w:pStyle w:val="Heading3"/>
      </w:pPr>
    </w:p>
    <w:p w14:paraId="03C53492" w14:textId="2D9AA54B" w:rsidR="00ED3D1F" w:rsidRPr="00425E24" w:rsidRDefault="00ED3D1F" w:rsidP="00ED3D1F">
      <w:pPr>
        <w:pStyle w:val="Heading3"/>
      </w:pPr>
      <w:r w:rsidRPr="00425E24">
        <w:t>Covid-19</w:t>
      </w:r>
    </w:p>
    <w:p w14:paraId="3F7E80FB" w14:textId="092B4977" w:rsidR="00ED3D1F" w:rsidRDefault="00ED3D1F" w:rsidP="00ED3D1F">
      <w:pPr>
        <w:pStyle w:val="ListParagraph"/>
        <w:numPr>
          <w:ilvl w:val="0"/>
          <w:numId w:val="12"/>
        </w:numPr>
        <w:ind w:left="360"/>
      </w:pPr>
      <w:r>
        <w:t>Students must take personal responsibility in following the recommended CDC COVID-19 guidelines. Students are expected follow all COVID-19 directives published by Tennessee Tech including, but not limited to, notices on Tennessee Tech’s webpage, building and facilities signage, and similar publications.</w:t>
      </w:r>
      <w:r w:rsidR="005C2678">
        <w:t xml:space="preserve">  The university’s Return to Campus Student Handbook can be found at </w:t>
      </w:r>
      <w:hyperlink r:id="rId13" w:history="1">
        <w:r w:rsidR="005C2678">
          <w:rPr>
            <w:rStyle w:val="Hyperlink"/>
          </w:rPr>
          <w:t>https://www.tntech.edu/return/index.php</w:t>
        </w:r>
      </w:hyperlink>
      <w:r w:rsidR="005C2678">
        <w:t>.</w:t>
      </w:r>
    </w:p>
    <w:p w14:paraId="73270302" w14:textId="77777777" w:rsidR="00ED3D1F" w:rsidRDefault="00ED3D1F" w:rsidP="00ED3D1F">
      <w:pPr>
        <w:pStyle w:val="ListParagraph"/>
        <w:numPr>
          <w:ilvl w:val="0"/>
          <w:numId w:val="12"/>
        </w:numPr>
        <w:ind w:left="360"/>
      </w:pPr>
      <w:r>
        <w:t xml:space="preserve">According to </w:t>
      </w:r>
      <w:r w:rsidRPr="005D1299">
        <w:t>Tennessee Tech University</w:t>
      </w:r>
      <w:r>
        <w:t xml:space="preserve">’s protocols, face coverings </w:t>
      </w:r>
      <w:r w:rsidRPr="003F1F91">
        <w:rPr>
          <w:u w:val="single"/>
        </w:rPr>
        <w:t>must be worn</w:t>
      </w:r>
      <w:r>
        <w:t xml:space="preserve"> (covering the mouth and nose) by students in the classroom at all times.</w:t>
      </w:r>
    </w:p>
    <w:p w14:paraId="1C35BF3D" w14:textId="77777777" w:rsidR="001437AE" w:rsidRDefault="00ED3D1F" w:rsidP="00ED3D1F">
      <w:pPr>
        <w:pStyle w:val="ListParagraph"/>
        <w:numPr>
          <w:ilvl w:val="0"/>
          <w:numId w:val="12"/>
        </w:numPr>
        <w:ind w:left="360" w:right="-270"/>
      </w:pPr>
      <w:r w:rsidRPr="002C5370">
        <w:t xml:space="preserve">Students must abide by predetermined social distancing guidelines and seating arrangements. Movement during class sessions should be limited as to not endanger other students or faculty. Students should be conscious and respectful of others and their health concerns. </w:t>
      </w:r>
    </w:p>
    <w:p w14:paraId="3AAB5E29" w14:textId="32841770" w:rsidR="00ED3D1F" w:rsidRDefault="001437AE" w:rsidP="00ED3D1F">
      <w:pPr>
        <w:pStyle w:val="ListParagraph"/>
        <w:numPr>
          <w:ilvl w:val="0"/>
          <w:numId w:val="12"/>
        </w:numPr>
        <w:ind w:left="360" w:right="-270"/>
      </w:pPr>
      <w:r>
        <w:t xml:space="preserve">Students who refuse to comply with university protocols on these matters will be reported to the Tennessee Tech Dean of Students. </w:t>
      </w:r>
    </w:p>
    <w:p w14:paraId="5B481D3D" w14:textId="1C4E362C" w:rsidR="00ED3D1F" w:rsidRDefault="00ED3D1F" w:rsidP="00ED3D1F">
      <w:pPr>
        <w:pStyle w:val="ListParagraph"/>
        <w:numPr>
          <w:ilvl w:val="0"/>
          <w:numId w:val="12"/>
        </w:numPr>
        <w:ind w:left="360"/>
      </w:pPr>
      <w:r>
        <w:t xml:space="preserve">Students </w:t>
      </w:r>
      <w:r w:rsidR="001437AE">
        <w:t>should</w:t>
      </w:r>
      <w:r w:rsidR="005C2678">
        <w:t xml:space="preserve"> direct all requests for excused</w:t>
      </w:r>
      <w:r>
        <w:t xml:space="preserve"> class absences related to COVID-19, regardless of where the COVID-19 testing is performed, to Tennesse</w:t>
      </w:r>
      <w:r w:rsidR="0094701B">
        <w:t>e</w:t>
      </w:r>
      <w:r>
        <w:t xml:space="preserve"> Tech’s Health Services.  </w:t>
      </w:r>
      <w:r w:rsidR="001437AE">
        <w:t>The Office of Student Affairs</w:t>
      </w:r>
      <w:r w:rsidR="005C2678">
        <w:t xml:space="preserve"> </w:t>
      </w:r>
      <w:r>
        <w:t xml:space="preserve">will provide notifications to faculty members of student absences and the expected length of the absence. </w:t>
      </w:r>
    </w:p>
    <w:p w14:paraId="78CFC93F" w14:textId="77777777" w:rsidR="001437AE" w:rsidRDefault="008863EF" w:rsidP="003B1CFF">
      <w:pPr>
        <w:pStyle w:val="Heading2"/>
        <w:spacing w:before="360"/>
      </w:pPr>
      <w:r>
        <w:t>Miscellaneous</w:t>
      </w:r>
    </w:p>
    <w:p w14:paraId="7E0EBE8D" w14:textId="77777777" w:rsidR="001437AE" w:rsidRDefault="001437AE" w:rsidP="003B1CFF">
      <w:pPr>
        <w:pStyle w:val="Heading2"/>
        <w:spacing w:before="360"/>
      </w:pPr>
    </w:p>
    <w:p w14:paraId="550A39F5" w14:textId="5668659B" w:rsidR="003B1CFF" w:rsidRDefault="003B1CFF" w:rsidP="003B1CFF">
      <w:pPr>
        <w:pStyle w:val="Heading2"/>
        <w:spacing w:before="360"/>
      </w:pPr>
      <w:r>
        <w:lastRenderedPageBreak/>
        <w:t>Syllabus Updates</w:t>
      </w:r>
    </w:p>
    <w:p w14:paraId="65AD20A4" w14:textId="2ECCC464" w:rsidR="003B1CFF" w:rsidRDefault="003B1CFF" w:rsidP="003B1CFF">
      <w:r w:rsidRPr="003B1CFF">
        <w:t>This syllabus, with its course schedule, is based on the most recent information about the course content and schedule planned for this course. Its content is subject to revision as needed to adapt to new knowledge or unanticipated events. Updates will remain focused on achieving the course objectives and students will receive notification of such changes. Students will be notified of changes and are responsible for attending to such changes or modifications as distributed by the instructor or posted.</w:t>
      </w:r>
    </w:p>
    <w:p w14:paraId="009707EC" w14:textId="3D17A92C" w:rsidR="003B1CFF" w:rsidRDefault="003B1CFF" w:rsidP="003B1CFF"/>
    <w:p w14:paraId="4FC1DEEB" w14:textId="0E8840D1" w:rsidR="003B1CFF" w:rsidRDefault="003B1CFF" w:rsidP="003B1CFF">
      <w:pPr>
        <w:pStyle w:val="Heading2"/>
      </w:pPr>
      <w:r>
        <w:t>Tips for Success</w:t>
      </w:r>
    </w:p>
    <w:p w14:paraId="1C2B44E1" w14:textId="6C1BE886" w:rsidR="003B1CFF" w:rsidRDefault="003B1CFF" w:rsidP="003B1CFF">
      <w:r>
        <w:t>In my experience, students are most successful in this course when they do the following:</w:t>
      </w:r>
    </w:p>
    <w:p w14:paraId="58811934" w14:textId="77777777" w:rsidR="001437AE" w:rsidRPr="003B1CFF" w:rsidRDefault="001437AE" w:rsidP="003B1CFF"/>
    <w:sectPr w:rsidR="001437AE" w:rsidRPr="003B1CFF" w:rsidSect="001437AE">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31CE5" w14:textId="77777777" w:rsidR="00A06EC7" w:rsidRDefault="00A06EC7" w:rsidP="003C0F70">
      <w:r>
        <w:separator/>
      </w:r>
    </w:p>
  </w:endnote>
  <w:endnote w:type="continuationSeparator" w:id="0">
    <w:p w14:paraId="43FA9E6E" w14:textId="77777777" w:rsidR="00A06EC7" w:rsidRDefault="00A06EC7" w:rsidP="003C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85CF" w14:textId="77777777" w:rsidR="000560BA" w:rsidRDefault="00056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03A2" w14:textId="77777777" w:rsidR="000560BA" w:rsidRDefault="00056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11F3" w14:textId="77777777" w:rsidR="000560BA" w:rsidRDefault="0005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0D657" w14:textId="77777777" w:rsidR="00A06EC7" w:rsidRDefault="00A06EC7" w:rsidP="003C0F70">
      <w:r>
        <w:separator/>
      </w:r>
    </w:p>
  </w:footnote>
  <w:footnote w:type="continuationSeparator" w:id="0">
    <w:p w14:paraId="6750C67C" w14:textId="77777777" w:rsidR="00A06EC7" w:rsidRDefault="00A06EC7" w:rsidP="003C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13D" w14:textId="77777777" w:rsidR="000560BA" w:rsidRDefault="00056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04E0" w14:textId="7F842E3D" w:rsidR="00BF3296" w:rsidRDefault="00BF3296" w:rsidP="005A473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5826" w14:textId="77777777" w:rsidR="000560BA" w:rsidRDefault="00056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8382D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03E93"/>
    <w:multiLevelType w:val="hybridMultilevel"/>
    <w:tmpl w:val="80EA18E8"/>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D278A"/>
    <w:multiLevelType w:val="hybridMultilevel"/>
    <w:tmpl w:val="26D8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2F9E"/>
    <w:multiLevelType w:val="hybridMultilevel"/>
    <w:tmpl w:val="F918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0533B"/>
    <w:multiLevelType w:val="hybridMultilevel"/>
    <w:tmpl w:val="7AE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A03C2"/>
    <w:multiLevelType w:val="hybridMultilevel"/>
    <w:tmpl w:val="9088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73E0A"/>
    <w:multiLevelType w:val="hybridMultilevel"/>
    <w:tmpl w:val="A266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30B66"/>
    <w:multiLevelType w:val="hybridMultilevel"/>
    <w:tmpl w:val="09C4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E2B5A"/>
    <w:multiLevelType w:val="hybridMultilevel"/>
    <w:tmpl w:val="13FC3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A0775"/>
    <w:multiLevelType w:val="hybridMultilevel"/>
    <w:tmpl w:val="69508C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42CD1"/>
    <w:multiLevelType w:val="hybridMultilevel"/>
    <w:tmpl w:val="5C8E2674"/>
    <w:lvl w:ilvl="0" w:tplc="59EC05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680F4449"/>
    <w:multiLevelType w:val="hybridMultilevel"/>
    <w:tmpl w:val="BB24F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81386"/>
    <w:multiLevelType w:val="hybridMultilevel"/>
    <w:tmpl w:val="41DA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92605"/>
    <w:multiLevelType w:val="hybridMultilevel"/>
    <w:tmpl w:val="A1EA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314AA"/>
    <w:multiLevelType w:val="hybridMultilevel"/>
    <w:tmpl w:val="C5F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12"/>
  </w:num>
  <w:num w:numId="6">
    <w:abstractNumId w:val="7"/>
  </w:num>
  <w:num w:numId="7">
    <w:abstractNumId w:val="9"/>
  </w:num>
  <w:num w:numId="8">
    <w:abstractNumId w:val="6"/>
  </w:num>
  <w:num w:numId="9">
    <w:abstractNumId w:val="1"/>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56"/>
    <w:rsid w:val="00001EAD"/>
    <w:rsid w:val="00006AC0"/>
    <w:rsid w:val="00007C92"/>
    <w:rsid w:val="000504AD"/>
    <w:rsid w:val="000560BA"/>
    <w:rsid w:val="000D7778"/>
    <w:rsid w:val="001437AE"/>
    <w:rsid w:val="001617E8"/>
    <w:rsid w:val="00186F5D"/>
    <w:rsid w:val="001C79E6"/>
    <w:rsid w:val="001E2DED"/>
    <w:rsid w:val="001E6789"/>
    <w:rsid w:val="001F1B26"/>
    <w:rsid w:val="00232DAD"/>
    <w:rsid w:val="00252F66"/>
    <w:rsid w:val="002573E1"/>
    <w:rsid w:val="002C5370"/>
    <w:rsid w:val="002E4FAF"/>
    <w:rsid w:val="003149F6"/>
    <w:rsid w:val="00341586"/>
    <w:rsid w:val="00344030"/>
    <w:rsid w:val="00356C59"/>
    <w:rsid w:val="00356C76"/>
    <w:rsid w:val="003761FE"/>
    <w:rsid w:val="003B1CFF"/>
    <w:rsid w:val="003B51A4"/>
    <w:rsid w:val="003C0F70"/>
    <w:rsid w:val="003C52A0"/>
    <w:rsid w:val="003F1F91"/>
    <w:rsid w:val="003F4ECA"/>
    <w:rsid w:val="00405DF4"/>
    <w:rsid w:val="00425E24"/>
    <w:rsid w:val="0043336E"/>
    <w:rsid w:val="00434226"/>
    <w:rsid w:val="00465A12"/>
    <w:rsid w:val="00465AE9"/>
    <w:rsid w:val="00472EB7"/>
    <w:rsid w:val="00521D68"/>
    <w:rsid w:val="005243ED"/>
    <w:rsid w:val="0054283A"/>
    <w:rsid w:val="00551139"/>
    <w:rsid w:val="005565CD"/>
    <w:rsid w:val="00557CC7"/>
    <w:rsid w:val="005A20D4"/>
    <w:rsid w:val="005A473C"/>
    <w:rsid w:val="005B1A3D"/>
    <w:rsid w:val="005C2678"/>
    <w:rsid w:val="005D1299"/>
    <w:rsid w:val="005F3E27"/>
    <w:rsid w:val="00631C0F"/>
    <w:rsid w:val="006A14E9"/>
    <w:rsid w:val="006A7DB3"/>
    <w:rsid w:val="006D4E92"/>
    <w:rsid w:val="006E60CE"/>
    <w:rsid w:val="006F159A"/>
    <w:rsid w:val="006F6D79"/>
    <w:rsid w:val="007E78B9"/>
    <w:rsid w:val="00825E87"/>
    <w:rsid w:val="00836AA3"/>
    <w:rsid w:val="00856A0D"/>
    <w:rsid w:val="00866130"/>
    <w:rsid w:val="008717C0"/>
    <w:rsid w:val="008863EF"/>
    <w:rsid w:val="0089717C"/>
    <w:rsid w:val="008B244C"/>
    <w:rsid w:val="008B5AA6"/>
    <w:rsid w:val="008F1B00"/>
    <w:rsid w:val="008F2BF2"/>
    <w:rsid w:val="00916CF5"/>
    <w:rsid w:val="0094701B"/>
    <w:rsid w:val="0099009A"/>
    <w:rsid w:val="009A1D83"/>
    <w:rsid w:val="009C00FC"/>
    <w:rsid w:val="009C4773"/>
    <w:rsid w:val="00A06EC7"/>
    <w:rsid w:val="00A07B70"/>
    <w:rsid w:val="00A13025"/>
    <w:rsid w:val="00A27095"/>
    <w:rsid w:val="00A46B5F"/>
    <w:rsid w:val="00A66C16"/>
    <w:rsid w:val="00A90D88"/>
    <w:rsid w:val="00B0218F"/>
    <w:rsid w:val="00B16EF2"/>
    <w:rsid w:val="00B20926"/>
    <w:rsid w:val="00B9536D"/>
    <w:rsid w:val="00BB38E8"/>
    <w:rsid w:val="00BF3296"/>
    <w:rsid w:val="00C1795D"/>
    <w:rsid w:val="00C24E83"/>
    <w:rsid w:val="00C277D9"/>
    <w:rsid w:val="00C678B7"/>
    <w:rsid w:val="00C760FF"/>
    <w:rsid w:val="00C76B5B"/>
    <w:rsid w:val="00C848BD"/>
    <w:rsid w:val="00CD1AC4"/>
    <w:rsid w:val="00CF4C5F"/>
    <w:rsid w:val="00D4794B"/>
    <w:rsid w:val="00DA2056"/>
    <w:rsid w:val="00DB4134"/>
    <w:rsid w:val="00DE06A6"/>
    <w:rsid w:val="00E711D0"/>
    <w:rsid w:val="00E97902"/>
    <w:rsid w:val="00EA317D"/>
    <w:rsid w:val="00ED3D1F"/>
    <w:rsid w:val="00ED787A"/>
    <w:rsid w:val="00F35810"/>
    <w:rsid w:val="00F408DB"/>
    <w:rsid w:val="00F73854"/>
    <w:rsid w:val="00FB329A"/>
    <w:rsid w:val="00FE367C"/>
    <w:rsid w:val="00FF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E2901"/>
  <w14:defaultImageDpi w14:val="300"/>
  <w15:docId w15:val="{E28963B8-90A2-470C-A4FB-8EBBBC00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30"/>
    <w:pPr>
      <w:jc w:val="left"/>
    </w:pPr>
    <w:rPr>
      <w:sz w:val="24"/>
    </w:rPr>
  </w:style>
  <w:style w:type="paragraph" w:styleId="Heading1">
    <w:name w:val="heading 1"/>
    <w:basedOn w:val="Normal"/>
    <w:next w:val="Normal"/>
    <w:link w:val="Heading1Char"/>
    <w:uiPriority w:val="9"/>
    <w:qFormat/>
    <w:rsid w:val="001437AE"/>
    <w:pPr>
      <w:spacing w:before="300" w:after="40"/>
      <w:outlineLvl w:val="0"/>
    </w:pPr>
    <w:rPr>
      <w:smallCaps/>
      <w:spacing w:val="5"/>
      <w:sz w:val="32"/>
      <w:szCs w:val="32"/>
      <w:u w:val="single"/>
    </w:rPr>
  </w:style>
  <w:style w:type="paragraph" w:styleId="Heading2">
    <w:name w:val="heading 2"/>
    <w:basedOn w:val="Normal"/>
    <w:next w:val="Normal"/>
    <w:link w:val="Heading2Char"/>
    <w:uiPriority w:val="9"/>
    <w:unhideWhenUsed/>
    <w:qFormat/>
    <w:rsid w:val="00ED3D1F"/>
    <w:pPr>
      <w:spacing w:after="0"/>
      <w:outlineLvl w:val="1"/>
    </w:pPr>
    <w:rPr>
      <w:b/>
      <w:smallCaps/>
      <w:spacing w:val="5"/>
      <w:sz w:val="28"/>
      <w:szCs w:val="28"/>
    </w:rPr>
  </w:style>
  <w:style w:type="paragraph" w:styleId="Heading3">
    <w:name w:val="heading 3"/>
    <w:basedOn w:val="Normal"/>
    <w:next w:val="Normal"/>
    <w:link w:val="Heading3Char"/>
    <w:uiPriority w:val="9"/>
    <w:unhideWhenUsed/>
    <w:qFormat/>
    <w:rsid w:val="00ED3D1F"/>
    <w:pPr>
      <w:spacing w:after="0"/>
      <w:outlineLvl w:val="2"/>
    </w:pPr>
    <w:rPr>
      <w:b/>
      <w:smallCaps/>
      <w:spacing w:val="5"/>
      <w:szCs w:val="24"/>
    </w:rPr>
  </w:style>
  <w:style w:type="paragraph" w:styleId="Heading4">
    <w:name w:val="heading 4"/>
    <w:basedOn w:val="Normal"/>
    <w:next w:val="Normal"/>
    <w:link w:val="Heading4Char"/>
    <w:uiPriority w:val="9"/>
    <w:unhideWhenUsed/>
    <w:qFormat/>
    <w:rsid w:val="005A20D4"/>
    <w:pPr>
      <w:spacing w:after="0"/>
      <w:outlineLvl w:val="3"/>
    </w:pPr>
    <w:rPr>
      <w:iCs/>
      <w:smallCaps/>
      <w:spacing w:val="10"/>
      <w:sz w:val="22"/>
      <w:szCs w:val="22"/>
    </w:rPr>
  </w:style>
  <w:style w:type="paragraph" w:styleId="Heading5">
    <w:name w:val="heading 5"/>
    <w:basedOn w:val="Normal"/>
    <w:next w:val="Normal"/>
    <w:link w:val="Heading5Char"/>
    <w:uiPriority w:val="9"/>
    <w:semiHidden/>
    <w:unhideWhenUsed/>
    <w:qFormat/>
    <w:rsid w:val="005A473C"/>
    <w:pPr>
      <w:spacing w:after="0"/>
      <w:outlineLvl w:val="4"/>
    </w:pPr>
    <w:rPr>
      <w:smallCaps/>
      <w:color w:val="6E7B62" w:themeColor="accent6" w:themeShade="BF"/>
      <w:spacing w:val="10"/>
      <w:sz w:val="22"/>
      <w:szCs w:val="22"/>
    </w:rPr>
  </w:style>
  <w:style w:type="paragraph" w:styleId="Heading6">
    <w:name w:val="heading 6"/>
    <w:basedOn w:val="Normal"/>
    <w:next w:val="Normal"/>
    <w:link w:val="Heading6Char"/>
    <w:uiPriority w:val="9"/>
    <w:semiHidden/>
    <w:unhideWhenUsed/>
    <w:qFormat/>
    <w:rsid w:val="005A473C"/>
    <w:pPr>
      <w:spacing w:after="0"/>
      <w:outlineLvl w:val="5"/>
    </w:pPr>
    <w:rPr>
      <w:smallCaps/>
      <w:color w:val="94A088" w:themeColor="accent6"/>
      <w:spacing w:val="5"/>
      <w:sz w:val="22"/>
      <w:szCs w:val="22"/>
    </w:rPr>
  </w:style>
  <w:style w:type="paragraph" w:styleId="Heading7">
    <w:name w:val="heading 7"/>
    <w:basedOn w:val="Normal"/>
    <w:next w:val="Normal"/>
    <w:link w:val="Heading7Char"/>
    <w:uiPriority w:val="9"/>
    <w:semiHidden/>
    <w:unhideWhenUsed/>
    <w:qFormat/>
    <w:rsid w:val="005A473C"/>
    <w:pPr>
      <w:spacing w:after="0"/>
      <w:outlineLvl w:val="6"/>
    </w:pPr>
    <w:rPr>
      <w:b/>
      <w:bCs/>
      <w:smallCaps/>
      <w:color w:val="94A088" w:themeColor="accent6"/>
      <w:spacing w:val="10"/>
    </w:rPr>
  </w:style>
  <w:style w:type="paragraph" w:styleId="Heading8">
    <w:name w:val="heading 8"/>
    <w:basedOn w:val="Normal"/>
    <w:next w:val="Normal"/>
    <w:link w:val="Heading8Char"/>
    <w:uiPriority w:val="9"/>
    <w:semiHidden/>
    <w:unhideWhenUsed/>
    <w:qFormat/>
    <w:rsid w:val="005A473C"/>
    <w:pPr>
      <w:spacing w:after="0"/>
      <w:outlineLvl w:val="7"/>
    </w:pPr>
    <w:rPr>
      <w:b/>
      <w:bCs/>
      <w:i/>
      <w:iCs/>
      <w:smallCaps/>
      <w:color w:val="6E7B62" w:themeColor="accent6" w:themeShade="BF"/>
    </w:rPr>
  </w:style>
  <w:style w:type="paragraph" w:styleId="Heading9">
    <w:name w:val="heading 9"/>
    <w:basedOn w:val="Normal"/>
    <w:next w:val="Normal"/>
    <w:link w:val="Heading9Char"/>
    <w:uiPriority w:val="9"/>
    <w:semiHidden/>
    <w:unhideWhenUsed/>
    <w:qFormat/>
    <w:rsid w:val="005A473C"/>
    <w:pPr>
      <w:spacing w:after="0"/>
      <w:outlineLvl w:val="8"/>
    </w:pPr>
    <w:rPr>
      <w:b/>
      <w:bCs/>
      <w:i/>
      <w:iCs/>
      <w:smallCaps/>
      <w:color w:val="4A5242"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70"/>
    <w:pPr>
      <w:tabs>
        <w:tab w:val="center" w:pos="4320"/>
        <w:tab w:val="right" w:pos="8640"/>
      </w:tabs>
    </w:pPr>
  </w:style>
  <w:style w:type="character" w:customStyle="1" w:styleId="HeaderChar">
    <w:name w:val="Header Char"/>
    <w:basedOn w:val="DefaultParagraphFont"/>
    <w:link w:val="Header"/>
    <w:uiPriority w:val="99"/>
    <w:rsid w:val="003C0F70"/>
  </w:style>
  <w:style w:type="paragraph" w:styleId="Footer">
    <w:name w:val="footer"/>
    <w:basedOn w:val="Normal"/>
    <w:link w:val="FooterChar"/>
    <w:uiPriority w:val="99"/>
    <w:unhideWhenUsed/>
    <w:rsid w:val="003C0F70"/>
    <w:pPr>
      <w:tabs>
        <w:tab w:val="center" w:pos="4320"/>
        <w:tab w:val="right" w:pos="8640"/>
      </w:tabs>
    </w:pPr>
  </w:style>
  <w:style w:type="character" w:customStyle="1" w:styleId="FooterChar">
    <w:name w:val="Footer Char"/>
    <w:basedOn w:val="DefaultParagraphFont"/>
    <w:link w:val="Footer"/>
    <w:uiPriority w:val="99"/>
    <w:rsid w:val="003C0F70"/>
  </w:style>
  <w:style w:type="character" w:styleId="Hyperlink">
    <w:name w:val="Hyperlink"/>
    <w:semiHidden/>
    <w:rsid w:val="006D4E92"/>
    <w:rPr>
      <w:color w:val="0000FF"/>
      <w:u w:val="single"/>
    </w:rPr>
  </w:style>
  <w:style w:type="paragraph" w:styleId="FootnoteText">
    <w:name w:val="footnote text"/>
    <w:basedOn w:val="Normal"/>
    <w:link w:val="FootnoteTextChar"/>
    <w:uiPriority w:val="99"/>
    <w:unhideWhenUsed/>
    <w:rsid w:val="00BB38E8"/>
  </w:style>
  <w:style w:type="character" w:customStyle="1" w:styleId="FootnoteTextChar">
    <w:name w:val="Footnote Text Char"/>
    <w:basedOn w:val="DefaultParagraphFont"/>
    <w:link w:val="FootnoteText"/>
    <w:uiPriority w:val="99"/>
    <w:rsid w:val="00BB38E8"/>
  </w:style>
  <w:style w:type="character" w:styleId="FootnoteReference">
    <w:name w:val="footnote reference"/>
    <w:basedOn w:val="DefaultParagraphFont"/>
    <w:uiPriority w:val="99"/>
    <w:unhideWhenUsed/>
    <w:rsid w:val="00BB38E8"/>
    <w:rPr>
      <w:vertAlign w:val="superscript"/>
    </w:rPr>
  </w:style>
  <w:style w:type="paragraph" w:styleId="ListParagraph">
    <w:name w:val="List Paragraph"/>
    <w:basedOn w:val="Normal"/>
    <w:uiPriority w:val="34"/>
    <w:qFormat/>
    <w:rsid w:val="0043336E"/>
    <w:pPr>
      <w:ind w:left="720"/>
      <w:contextualSpacing/>
    </w:pPr>
  </w:style>
  <w:style w:type="character" w:styleId="FollowedHyperlink">
    <w:name w:val="FollowedHyperlink"/>
    <w:basedOn w:val="DefaultParagraphFont"/>
    <w:uiPriority w:val="99"/>
    <w:semiHidden/>
    <w:unhideWhenUsed/>
    <w:rsid w:val="00CF4C5F"/>
    <w:rPr>
      <w:color w:val="8C8C8C" w:themeColor="followedHyperlink"/>
      <w:u w:val="single"/>
    </w:rPr>
  </w:style>
  <w:style w:type="paragraph" w:styleId="NormalWeb">
    <w:name w:val="Normal (Web)"/>
    <w:basedOn w:val="Normal"/>
    <w:uiPriority w:val="99"/>
    <w:semiHidden/>
    <w:unhideWhenUsed/>
    <w:rsid w:val="00E97902"/>
    <w:rPr>
      <w:rFonts w:ascii="Times New Roman" w:hAnsi="Times New Roman" w:cs="Times New Roman"/>
    </w:rPr>
  </w:style>
  <w:style w:type="paragraph" w:styleId="Title">
    <w:name w:val="Title"/>
    <w:basedOn w:val="Normal"/>
    <w:next w:val="Normal"/>
    <w:link w:val="TitleChar"/>
    <w:uiPriority w:val="10"/>
    <w:qFormat/>
    <w:rsid w:val="00405DF4"/>
    <w:pPr>
      <w:pBdr>
        <w:top w:val="single" w:sz="8" w:space="1" w:color="94A088" w:themeColor="accent6"/>
      </w:pBdr>
      <w:spacing w:after="120" w:line="240" w:lineRule="auto"/>
      <w:jc w:val="center"/>
    </w:pPr>
    <w:rPr>
      <w:smallCaps/>
      <w:color w:val="262626" w:themeColor="text1" w:themeTint="D9"/>
      <w:sz w:val="44"/>
      <w:szCs w:val="52"/>
    </w:rPr>
  </w:style>
  <w:style w:type="character" w:customStyle="1" w:styleId="TitleChar">
    <w:name w:val="Title Char"/>
    <w:basedOn w:val="DefaultParagraphFont"/>
    <w:link w:val="Title"/>
    <w:uiPriority w:val="10"/>
    <w:rsid w:val="00405DF4"/>
    <w:rPr>
      <w:smallCaps/>
      <w:color w:val="262626" w:themeColor="text1" w:themeTint="D9"/>
      <w:sz w:val="44"/>
      <w:szCs w:val="52"/>
    </w:rPr>
  </w:style>
  <w:style w:type="character" w:customStyle="1" w:styleId="Heading1Char">
    <w:name w:val="Heading 1 Char"/>
    <w:basedOn w:val="DefaultParagraphFont"/>
    <w:link w:val="Heading1"/>
    <w:uiPriority w:val="9"/>
    <w:rsid w:val="001437AE"/>
    <w:rPr>
      <w:smallCaps/>
      <w:spacing w:val="5"/>
      <w:sz w:val="32"/>
      <w:szCs w:val="32"/>
      <w:u w:val="single"/>
    </w:rPr>
  </w:style>
  <w:style w:type="character" w:customStyle="1" w:styleId="Heading2Char">
    <w:name w:val="Heading 2 Char"/>
    <w:basedOn w:val="DefaultParagraphFont"/>
    <w:link w:val="Heading2"/>
    <w:uiPriority w:val="9"/>
    <w:rsid w:val="00ED3D1F"/>
    <w:rPr>
      <w:b/>
      <w:smallCaps/>
      <w:spacing w:val="5"/>
      <w:sz w:val="28"/>
      <w:szCs w:val="28"/>
    </w:rPr>
  </w:style>
  <w:style w:type="character" w:customStyle="1" w:styleId="Heading3Char">
    <w:name w:val="Heading 3 Char"/>
    <w:basedOn w:val="DefaultParagraphFont"/>
    <w:link w:val="Heading3"/>
    <w:uiPriority w:val="9"/>
    <w:rsid w:val="00ED3D1F"/>
    <w:rPr>
      <w:b/>
      <w:smallCaps/>
      <w:spacing w:val="5"/>
      <w:sz w:val="24"/>
      <w:szCs w:val="24"/>
    </w:rPr>
  </w:style>
  <w:style w:type="character" w:customStyle="1" w:styleId="Heading4Char">
    <w:name w:val="Heading 4 Char"/>
    <w:basedOn w:val="DefaultParagraphFont"/>
    <w:link w:val="Heading4"/>
    <w:uiPriority w:val="9"/>
    <w:rsid w:val="005A20D4"/>
    <w:rPr>
      <w:iCs/>
      <w:smallCaps/>
      <w:spacing w:val="10"/>
      <w:sz w:val="22"/>
      <w:szCs w:val="22"/>
    </w:rPr>
  </w:style>
  <w:style w:type="character" w:customStyle="1" w:styleId="Heading5Char">
    <w:name w:val="Heading 5 Char"/>
    <w:basedOn w:val="DefaultParagraphFont"/>
    <w:link w:val="Heading5"/>
    <w:uiPriority w:val="9"/>
    <w:semiHidden/>
    <w:rsid w:val="005A473C"/>
    <w:rPr>
      <w:smallCaps/>
      <w:color w:val="6E7B62" w:themeColor="accent6" w:themeShade="BF"/>
      <w:spacing w:val="10"/>
      <w:sz w:val="22"/>
      <w:szCs w:val="22"/>
    </w:rPr>
  </w:style>
  <w:style w:type="character" w:customStyle="1" w:styleId="Heading6Char">
    <w:name w:val="Heading 6 Char"/>
    <w:basedOn w:val="DefaultParagraphFont"/>
    <w:link w:val="Heading6"/>
    <w:uiPriority w:val="9"/>
    <w:semiHidden/>
    <w:rsid w:val="005A473C"/>
    <w:rPr>
      <w:smallCaps/>
      <w:color w:val="94A088" w:themeColor="accent6"/>
      <w:spacing w:val="5"/>
      <w:sz w:val="22"/>
      <w:szCs w:val="22"/>
    </w:rPr>
  </w:style>
  <w:style w:type="character" w:customStyle="1" w:styleId="Heading7Char">
    <w:name w:val="Heading 7 Char"/>
    <w:basedOn w:val="DefaultParagraphFont"/>
    <w:link w:val="Heading7"/>
    <w:uiPriority w:val="9"/>
    <w:semiHidden/>
    <w:rsid w:val="005A473C"/>
    <w:rPr>
      <w:b/>
      <w:bCs/>
      <w:smallCaps/>
      <w:color w:val="94A088" w:themeColor="accent6"/>
      <w:spacing w:val="10"/>
    </w:rPr>
  </w:style>
  <w:style w:type="character" w:customStyle="1" w:styleId="Heading8Char">
    <w:name w:val="Heading 8 Char"/>
    <w:basedOn w:val="DefaultParagraphFont"/>
    <w:link w:val="Heading8"/>
    <w:uiPriority w:val="9"/>
    <w:semiHidden/>
    <w:rsid w:val="005A473C"/>
    <w:rPr>
      <w:b/>
      <w:bCs/>
      <w:i/>
      <w:iCs/>
      <w:smallCaps/>
      <w:color w:val="6E7B62" w:themeColor="accent6" w:themeShade="BF"/>
    </w:rPr>
  </w:style>
  <w:style w:type="character" w:customStyle="1" w:styleId="Heading9Char">
    <w:name w:val="Heading 9 Char"/>
    <w:basedOn w:val="DefaultParagraphFont"/>
    <w:link w:val="Heading9"/>
    <w:uiPriority w:val="9"/>
    <w:semiHidden/>
    <w:rsid w:val="005A473C"/>
    <w:rPr>
      <w:b/>
      <w:bCs/>
      <w:i/>
      <w:iCs/>
      <w:smallCaps/>
      <w:color w:val="4A5242" w:themeColor="accent6" w:themeShade="80"/>
    </w:rPr>
  </w:style>
  <w:style w:type="paragraph" w:styleId="Caption">
    <w:name w:val="caption"/>
    <w:basedOn w:val="Normal"/>
    <w:next w:val="Normal"/>
    <w:uiPriority w:val="35"/>
    <w:semiHidden/>
    <w:unhideWhenUsed/>
    <w:qFormat/>
    <w:rsid w:val="005A473C"/>
    <w:rPr>
      <w:b/>
      <w:bCs/>
      <w:caps/>
      <w:sz w:val="16"/>
      <w:szCs w:val="16"/>
    </w:rPr>
  </w:style>
  <w:style w:type="paragraph" w:styleId="Subtitle">
    <w:name w:val="Subtitle"/>
    <w:basedOn w:val="Normal"/>
    <w:next w:val="Normal"/>
    <w:link w:val="SubtitleChar"/>
    <w:uiPriority w:val="11"/>
    <w:qFormat/>
    <w:rsid w:val="005A473C"/>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A473C"/>
    <w:rPr>
      <w:rFonts w:asciiTheme="majorHAnsi" w:eastAsiaTheme="majorEastAsia" w:hAnsiTheme="majorHAnsi" w:cstheme="majorBidi"/>
    </w:rPr>
  </w:style>
  <w:style w:type="character" w:styleId="Strong">
    <w:name w:val="Strong"/>
    <w:uiPriority w:val="22"/>
    <w:qFormat/>
    <w:rsid w:val="005A473C"/>
    <w:rPr>
      <w:b/>
      <w:bCs/>
      <w:color w:val="94A088" w:themeColor="accent6"/>
    </w:rPr>
  </w:style>
  <w:style w:type="character" w:styleId="Emphasis">
    <w:name w:val="Emphasis"/>
    <w:uiPriority w:val="20"/>
    <w:qFormat/>
    <w:rsid w:val="005A473C"/>
    <w:rPr>
      <w:b/>
      <w:bCs/>
      <w:i/>
      <w:iCs/>
      <w:spacing w:val="10"/>
    </w:rPr>
  </w:style>
  <w:style w:type="paragraph" w:styleId="NoSpacing">
    <w:name w:val="No Spacing"/>
    <w:uiPriority w:val="1"/>
    <w:qFormat/>
    <w:rsid w:val="005A473C"/>
    <w:pPr>
      <w:spacing w:after="0" w:line="240" w:lineRule="auto"/>
    </w:pPr>
  </w:style>
  <w:style w:type="paragraph" w:styleId="Quote">
    <w:name w:val="Quote"/>
    <w:basedOn w:val="Normal"/>
    <w:next w:val="Normal"/>
    <w:link w:val="QuoteChar"/>
    <w:uiPriority w:val="29"/>
    <w:qFormat/>
    <w:rsid w:val="005A473C"/>
    <w:rPr>
      <w:i/>
      <w:iCs/>
    </w:rPr>
  </w:style>
  <w:style w:type="character" w:customStyle="1" w:styleId="QuoteChar">
    <w:name w:val="Quote Char"/>
    <w:basedOn w:val="DefaultParagraphFont"/>
    <w:link w:val="Quote"/>
    <w:uiPriority w:val="29"/>
    <w:rsid w:val="005A473C"/>
    <w:rPr>
      <w:i/>
      <w:iCs/>
    </w:rPr>
  </w:style>
  <w:style w:type="paragraph" w:styleId="IntenseQuote">
    <w:name w:val="Intense Quote"/>
    <w:basedOn w:val="Normal"/>
    <w:next w:val="Normal"/>
    <w:link w:val="IntenseQuoteChar"/>
    <w:uiPriority w:val="30"/>
    <w:qFormat/>
    <w:rsid w:val="005A473C"/>
    <w:pPr>
      <w:pBdr>
        <w:top w:val="single" w:sz="8" w:space="1" w:color="94A088"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5A473C"/>
    <w:rPr>
      <w:b/>
      <w:bCs/>
      <w:i/>
      <w:iCs/>
    </w:rPr>
  </w:style>
  <w:style w:type="character" w:styleId="SubtleEmphasis">
    <w:name w:val="Subtle Emphasis"/>
    <w:uiPriority w:val="19"/>
    <w:qFormat/>
    <w:rsid w:val="005A473C"/>
    <w:rPr>
      <w:i/>
      <w:iCs/>
    </w:rPr>
  </w:style>
  <w:style w:type="character" w:styleId="IntenseEmphasis">
    <w:name w:val="Intense Emphasis"/>
    <w:uiPriority w:val="21"/>
    <w:qFormat/>
    <w:rsid w:val="005A473C"/>
    <w:rPr>
      <w:b/>
      <w:bCs/>
      <w:i/>
      <w:iCs/>
      <w:color w:val="94A088" w:themeColor="accent6"/>
      <w:spacing w:val="10"/>
    </w:rPr>
  </w:style>
  <w:style w:type="character" w:styleId="SubtleReference">
    <w:name w:val="Subtle Reference"/>
    <w:uiPriority w:val="31"/>
    <w:qFormat/>
    <w:rsid w:val="005A473C"/>
    <w:rPr>
      <w:b/>
      <w:bCs/>
    </w:rPr>
  </w:style>
  <w:style w:type="character" w:styleId="IntenseReference">
    <w:name w:val="Intense Reference"/>
    <w:uiPriority w:val="32"/>
    <w:qFormat/>
    <w:rsid w:val="005A473C"/>
    <w:rPr>
      <w:b/>
      <w:bCs/>
      <w:smallCaps/>
      <w:spacing w:val="5"/>
      <w:sz w:val="22"/>
      <w:szCs w:val="22"/>
      <w:u w:val="single"/>
    </w:rPr>
  </w:style>
  <w:style w:type="character" w:styleId="BookTitle">
    <w:name w:val="Book Title"/>
    <w:uiPriority w:val="33"/>
    <w:qFormat/>
    <w:rsid w:val="005A473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A473C"/>
    <w:pPr>
      <w:outlineLvl w:val="9"/>
    </w:pPr>
  </w:style>
  <w:style w:type="table" w:styleId="TableGrid">
    <w:name w:val="Table Grid"/>
    <w:basedOn w:val="TableNormal"/>
    <w:uiPriority w:val="39"/>
    <w:rsid w:val="00356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67C"/>
    <w:rPr>
      <w:rFonts w:ascii="Segoe UI" w:hAnsi="Segoe UI" w:cs="Segoe UI"/>
      <w:sz w:val="18"/>
      <w:szCs w:val="18"/>
    </w:rPr>
  </w:style>
  <w:style w:type="paragraph" w:styleId="ListBullet">
    <w:name w:val="List Bullet"/>
    <w:basedOn w:val="Normal"/>
    <w:autoRedefine/>
    <w:rsid w:val="008863EF"/>
    <w:pPr>
      <w:numPr>
        <w:numId w:val="13"/>
      </w:numPr>
      <w:spacing w:after="0" w:line="240"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64715">
      <w:bodyDiv w:val="1"/>
      <w:marLeft w:val="0"/>
      <w:marRight w:val="0"/>
      <w:marTop w:val="0"/>
      <w:marBottom w:val="0"/>
      <w:divBdr>
        <w:top w:val="none" w:sz="0" w:space="0" w:color="auto"/>
        <w:left w:val="none" w:sz="0" w:space="0" w:color="auto"/>
        <w:bottom w:val="none" w:sz="0" w:space="0" w:color="auto"/>
        <w:right w:val="none" w:sz="0" w:space="0" w:color="auto"/>
      </w:divBdr>
      <w:divsChild>
        <w:div w:id="1332176266">
          <w:marLeft w:val="0"/>
          <w:marRight w:val="0"/>
          <w:marTop w:val="0"/>
          <w:marBottom w:val="0"/>
          <w:divBdr>
            <w:top w:val="none" w:sz="0" w:space="0" w:color="auto"/>
            <w:left w:val="none" w:sz="0" w:space="0" w:color="auto"/>
            <w:bottom w:val="none" w:sz="0" w:space="0" w:color="auto"/>
            <w:right w:val="none" w:sz="0" w:space="0" w:color="auto"/>
          </w:divBdr>
          <w:divsChild>
            <w:div w:id="1534077450">
              <w:marLeft w:val="0"/>
              <w:marRight w:val="0"/>
              <w:marTop w:val="0"/>
              <w:marBottom w:val="0"/>
              <w:divBdr>
                <w:top w:val="none" w:sz="0" w:space="0" w:color="auto"/>
                <w:left w:val="none" w:sz="0" w:space="0" w:color="auto"/>
                <w:bottom w:val="none" w:sz="0" w:space="0" w:color="auto"/>
                <w:right w:val="none" w:sz="0" w:space="0" w:color="auto"/>
              </w:divBdr>
              <w:divsChild>
                <w:div w:id="14764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73211">
      <w:bodyDiv w:val="1"/>
      <w:marLeft w:val="0"/>
      <w:marRight w:val="0"/>
      <w:marTop w:val="0"/>
      <w:marBottom w:val="0"/>
      <w:divBdr>
        <w:top w:val="none" w:sz="0" w:space="0" w:color="auto"/>
        <w:left w:val="none" w:sz="0" w:space="0" w:color="auto"/>
        <w:bottom w:val="none" w:sz="0" w:space="0" w:color="auto"/>
        <w:right w:val="none" w:sz="0" w:space="0" w:color="auto"/>
      </w:divBdr>
      <w:divsChild>
        <w:div w:id="1660842998">
          <w:marLeft w:val="0"/>
          <w:marRight w:val="0"/>
          <w:marTop w:val="15"/>
          <w:marBottom w:val="0"/>
          <w:divBdr>
            <w:top w:val="none" w:sz="0" w:space="0" w:color="auto"/>
            <w:left w:val="none" w:sz="0" w:space="0" w:color="auto"/>
            <w:bottom w:val="none" w:sz="0" w:space="0" w:color="auto"/>
            <w:right w:val="none" w:sz="0" w:space="0" w:color="auto"/>
          </w:divBdr>
          <w:divsChild>
            <w:div w:id="1812094478">
              <w:marLeft w:val="0"/>
              <w:marRight w:val="0"/>
              <w:marTop w:val="0"/>
              <w:marBottom w:val="0"/>
              <w:divBdr>
                <w:top w:val="none" w:sz="0" w:space="0" w:color="auto"/>
                <w:left w:val="none" w:sz="0" w:space="0" w:color="auto"/>
                <w:bottom w:val="none" w:sz="0" w:space="0" w:color="auto"/>
                <w:right w:val="none" w:sz="0" w:space="0" w:color="auto"/>
              </w:divBdr>
              <w:divsChild>
                <w:div w:id="399644679">
                  <w:marLeft w:val="0"/>
                  <w:marRight w:val="0"/>
                  <w:marTop w:val="0"/>
                  <w:marBottom w:val="0"/>
                  <w:divBdr>
                    <w:top w:val="none" w:sz="0" w:space="0" w:color="auto"/>
                    <w:left w:val="none" w:sz="0" w:space="0" w:color="auto"/>
                    <w:bottom w:val="none" w:sz="0" w:space="0" w:color="auto"/>
                    <w:right w:val="none" w:sz="0" w:space="0" w:color="auto"/>
                  </w:divBdr>
                </w:div>
                <w:div w:id="1449009729">
                  <w:marLeft w:val="0"/>
                  <w:marRight w:val="0"/>
                  <w:marTop w:val="0"/>
                  <w:marBottom w:val="0"/>
                  <w:divBdr>
                    <w:top w:val="none" w:sz="0" w:space="0" w:color="auto"/>
                    <w:left w:val="none" w:sz="0" w:space="0" w:color="auto"/>
                    <w:bottom w:val="none" w:sz="0" w:space="0" w:color="auto"/>
                    <w:right w:val="none" w:sz="0" w:space="0" w:color="auto"/>
                  </w:divBdr>
                </w:div>
                <w:div w:id="442503028">
                  <w:marLeft w:val="0"/>
                  <w:marRight w:val="0"/>
                  <w:marTop w:val="0"/>
                  <w:marBottom w:val="0"/>
                  <w:divBdr>
                    <w:top w:val="none" w:sz="0" w:space="0" w:color="auto"/>
                    <w:left w:val="none" w:sz="0" w:space="0" w:color="auto"/>
                    <w:bottom w:val="none" w:sz="0" w:space="0" w:color="auto"/>
                    <w:right w:val="none" w:sz="0" w:space="0" w:color="auto"/>
                  </w:divBdr>
                </w:div>
                <w:div w:id="15175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98856">
          <w:marLeft w:val="0"/>
          <w:marRight w:val="0"/>
          <w:marTop w:val="15"/>
          <w:marBottom w:val="0"/>
          <w:divBdr>
            <w:top w:val="none" w:sz="0" w:space="0" w:color="auto"/>
            <w:left w:val="none" w:sz="0" w:space="0" w:color="auto"/>
            <w:bottom w:val="none" w:sz="0" w:space="0" w:color="auto"/>
            <w:right w:val="none" w:sz="0" w:space="0" w:color="auto"/>
          </w:divBdr>
          <w:divsChild>
            <w:div w:id="1625303975">
              <w:marLeft w:val="0"/>
              <w:marRight w:val="0"/>
              <w:marTop w:val="0"/>
              <w:marBottom w:val="0"/>
              <w:divBdr>
                <w:top w:val="none" w:sz="0" w:space="0" w:color="auto"/>
                <w:left w:val="none" w:sz="0" w:space="0" w:color="auto"/>
                <w:bottom w:val="none" w:sz="0" w:space="0" w:color="auto"/>
                <w:right w:val="none" w:sz="0" w:space="0" w:color="auto"/>
              </w:divBdr>
              <w:divsChild>
                <w:div w:id="1503623564">
                  <w:marLeft w:val="0"/>
                  <w:marRight w:val="0"/>
                  <w:marTop w:val="0"/>
                  <w:marBottom w:val="0"/>
                  <w:divBdr>
                    <w:top w:val="none" w:sz="0" w:space="0" w:color="auto"/>
                    <w:left w:val="none" w:sz="0" w:space="0" w:color="auto"/>
                    <w:bottom w:val="none" w:sz="0" w:space="0" w:color="auto"/>
                    <w:right w:val="none" w:sz="0" w:space="0" w:color="auto"/>
                  </w:divBdr>
                </w:div>
                <w:div w:id="163126795">
                  <w:marLeft w:val="0"/>
                  <w:marRight w:val="0"/>
                  <w:marTop w:val="0"/>
                  <w:marBottom w:val="0"/>
                  <w:divBdr>
                    <w:top w:val="none" w:sz="0" w:space="0" w:color="auto"/>
                    <w:left w:val="none" w:sz="0" w:space="0" w:color="auto"/>
                    <w:bottom w:val="none" w:sz="0" w:space="0" w:color="auto"/>
                    <w:right w:val="none" w:sz="0" w:space="0" w:color="auto"/>
                  </w:divBdr>
                </w:div>
                <w:div w:id="6391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5491">
      <w:bodyDiv w:val="1"/>
      <w:marLeft w:val="0"/>
      <w:marRight w:val="0"/>
      <w:marTop w:val="0"/>
      <w:marBottom w:val="0"/>
      <w:divBdr>
        <w:top w:val="none" w:sz="0" w:space="0" w:color="auto"/>
        <w:left w:val="none" w:sz="0" w:space="0" w:color="auto"/>
        <w:bottom w:val="none" w:sz="0" w:space="0" w:color="auto"/>
        <w:right w:val="none" w:sz="0" w:space="0" w:color="auto"/>
      </w:divBdr>
      <w:divsChild>
        <w:div w:id="312300155">
          <w:marLeft w:val="0"/>
          <w:marRight w:val="0"/>
          <w:marTop w:val="0"/>
          <w:marBottom w:val="0"/>
          <w:divBdr>
            <w:top w:val="none" w:sz="0" w:space="0" w:color="auto"/>
            <w:left w:val="none" w:sz="0" w:space="0" w:color="auto"/>
            <w:bottom w:val="none" w:sz="0" w:space="0" w:color="auto"/>
            <w:right w:val="none" w:sz="0" w:space="0" w:color="auto"/>
          </w:divBdr>
          <w:divsChild>
            <w:div w:id="760491015">
              <w:marLeft w:val="0"/>
              <w:marRight w:val="0"/>
              <w:marTop w:val="0"/>
              <w:marBottom w:val="0"/>
              <w:divBdr>
                <w:top w:val="none" w:sz="0" w:space="0" w:color="auto"/>
                <w:left w:val="none" w:sz="0" w:space="0" w:color="auto"/>
                <w:bottom w:val="none" w:sz="0" w:space="0" w:color="auto"/>
                <w:right w:val="none" w:sz="0" w:space="0" w:color="auto"/>
              </w:divBdr>
              <w:divsChild>
                <w:div w:id="1148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5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tech.edu/return/index.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udev.tntech.edu/policies/index.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ntech.policytech.com/dotNet/documents/?docid=70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CC37DF34A3EE4BB957E8A2C32A3427" ma:contentTypeVersion="12" ma:contentTypeDescription="Create a new document." ma:contentTypeScope="" ma:versionID="477b10e1ef3499f2ce82d11dcf7664d9">
  <xsd:schema xmlns:xsd="http://www.w3.org/2001/XMLSchema" xmlns:xs="http://www.w3.org/2001/XMLSchema" xmlns:p="http://schemas.microsoft.com/office/2006/metadata/properties" xmlns:ns3="5138f5d5-aee9-4283-b5b8-841d43dcbcb6" xmlns:ns4="7874d129-7fe3-4dd0-b44b-cbc439feb971" targetNamespace="http://schemas.microsoft.com/office/2006/metadata/properties" ma:root="true" ma:fieldsID="e0aca4886fe2984ae694aea9c6fdf2ee" ns3:_="" ns4:_="">
    <xsd:import namespace="5138f5d5-aee9-4283-b5b8-841d43dcbcb6"/>
    <xsd:import namespace="7874d129-7fe3-4dd0-b44b-cbc439feb9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8f5d5-aee9-4283-b5b8-841d43dcb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4d129-7fe3-4dd0-b44b-cbc439feb9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B8A4CA9-9EF3-4841-B02D-31E0A0AC8C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C54120-D6A9-4509-9CC4-CA114C2890B1}">
  <ds:schemaRefs>
    <ds:schemaRef ds:uri="http://schemas.microsoft.com/sharepoint/v3/contenttype/forms"/>
  </ds:schemaRefs>
</ds:datastoreItem>
</file>

<file path=customXml/itemProps3.xml><?xml version="1.0" encoding="utf-8"?>
<ds:datastoreItem xmlns:ds="http://schemas.openxmlformats.org/officeDocument/2006/customXml" ds:itemID="{AC472EA2-07B0-4BF7-9DD8-67D366D2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8f5d5-aee9-4283-b5b8-841d43dcbcb6"/>
    <ds:schemaRef ds:uri="7874d129-7fe3-4dd0-b44b-cbc439feb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7F01D-DA6D-4FD3-88D3-73031608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xhuo</dc:creator>
  <cp:keywords/>
  <dc:description/>
  <cp:lastModifiedBy>Black, Tracy</cp:lastModifiedBy>
  <cp:revision>2</cp:revision>
  <cp:lastPrinted>2020-08-14T15:39:00Z</cp:lastPrinted>
  <dcterms:created xsi:type="dcterms:W3CDTF">2020-08-18T20:08:00Z</dcterms:created>
  <dcterms:modified xsi:type="dcterms:W3CDTF">2020-08-18T20:08:00Z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0x0101005CCC37DF34A3EE4BB957E8A2C32A3427</vt:lpwstr>
  </property>
</Properties>
</file>